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8868A7" w:rsidRPr="008868A7" w:rsidRDefault="008868A7" w:rsidP="008868A7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A7" w:rsidRPr="008868A7" w:rsidRDefault="009434D5" w:rsidP="008868A7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12.09.2019</w:t>
      </w:r>
      <w:r w:rsidR="008868A7"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F7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8868A7"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</w:t>
      </w:r>
    </w:p>
    <w:p w:rsidR="008868A7" w:rsidRPr="008868A7" w:rsidRDefault="008868A7" w:rsidP="008868A7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68A7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8868A7" w:rsidRPr="008868A7" w:rsidRDefault="008868A7" w:rsidP="008868A7">
      <w:pPr>
        <w:tabs>
          <w:tab w:val="left" w:pos="709"/>
          <w:tab w:val="left" w:pos="5812"/>
          <w:tab w:val="left" w:pos="6946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5812"/>
          <w:tab w:val="left" w:pos="6946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</w:tblGrid>
      <w:tr w:rsidR="008868A7" w:rsidRPr="008868A7" w:rsidTr="0074148B">
        <w:trPr>
          <w:trHeight w:val="893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8868A7" w:rsidRPr="008868A7" w:rsidRDefault="008868A7" w:rsidP="0088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8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ведения реестра расходных обязательств Иннокентьевского сельского поселения</w:t>
            </w:r>
          </w:p>
        </w:tc>
      </w:tr>
    </w:tbl>
    <w:p w:rsidR="008868A7" w:rsidRPr="008868A7" w:rsidRDefault="008868A7" w:rsidP="008868A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5 статьи </w:t>
      </w:r>
      <w:hyperlink r:id="rId7" w:history="1">
        <w:r w:rsidRPr="008868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87</w:t>
        </w:r>
      </w:hyperlink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статьей 53 Федерального закона от 06 октября 2003 г. № 131-ФЗ "Об общих принципах организации местного самоуправления в Российской Федерации", в соответствии с Порядком ведения реестра расходных обязательств Хабаровского края, утвержденного Постановлением Правительства Хабаровского края от 14 января 2008 г. № 6-пр "Об утверждении Порядка ведения реестра расходных обязательств Хабаровского края</w:t>
      </w:r>
      <w:proofErr w:type="gramEnd"/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", администрация Иннокентьевского сельского поселения</w:t>
      </w:r>
    </w:p>
    <w:p w:rsidR="008868A7" w:rsidRPr="008868A7" w:rsidRDefault="008868A7" w:rsidP="00886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868A7" w:rsidRPr="008868A7" w:rsidRDefault="008868A7" w:rsidP="00886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ведения реестра расходных обязательств Иннокентьевского сельского поселения Николаевского муниципального района Хабаровского края.</w:t>
      </w:r>
    </w:p>
    <w:p w:rsidR="008868A7" w:rsidRPr="008868A7" w:rsidRDefault="008868A7" w:rsidP="008868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2.  Опубликовать настоящее постановление в «Сборнике правовых актов Иннокентьевского сельского поселения», разместить на официальном сайте администрации Иннокентьевского сельского поселения.</w:t>
      </w:r>
    </w:p>
    <w:p w:rsidR="008868A7" w:rsidRPr="008868A7" w:rsidRDefault="008868A7" w:rsidP="008868A7">
      <w:pPr>
        <w:tabs>
          <w:tab w:val="left" w:pos="709"/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вступает в силу после его официального опубликования и распространяется на правоотношения, возникшие с 01 января 2019 года.</w:t>
      </w: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С.Н. Гофмайстер</w:t>
      </w: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8A7" w:rsidRPr="008868A7" w:rsidRDefault="008868A7" w:rsidP="008868A7">
      <w:pPr>
        <w:tabs>
          <w:tab w:val="left" w:pos="709"/>
          <w:tab w:val="left" w:pos="2111"/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868A7" w:rsidRPr="008868A7" w:rsidRDefault="008868A7" w:rsidP="008868A7">
      <w:pPr>
        <w:tabs>
          <w:tab w:val="left" w:pos="709"/>
          <w:tab w:val="left" w:pos="2111"/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8868A7" w:rsidRPr="008868A7" w:rsidRDefault="008868A7" w:rsidP="008868A7">
      <w:pPr>
        <w:tabs>
          <w:tab w:val="left" w:pos="709"/>
          <w:tab w:val="left" w:pos="2111"/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8868A7" w:rsidRPr="008868A7" w:rsidRDefault="008868A7" w:rsidP="008868A7">
      <w:pPr>
        <w:tabs>
          <w:tab w:val="left" w:pos="709"/>
          <w:tab w:val="left" w:pos="2111"/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8868A7" w:rsidRPr="008868A7" w:rsidRDefault="008868A7" w:rsidP="008868A7">
      <w:pPr>
        <w:tabs>
          <w:tab w:val="left" w:pos="709"/>
          <w:tab w:val="left" w:pos="2111"/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9434D5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12.09.2019</w:t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9434D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 </w:t>
      </w:r>
    </w:p>
    <w:p w:rsidR="008868A7" w:rsidRPr="008868A7" w:rsidRDefault="008868A7" w:rsidP="0088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68A7" w:rsidRPr="008868A7" w:rsidRDefault="008868A7" w:rsidP="00DC292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ПОРЯДОК</w:t>
      </w:r>
    </w:p>
    <w:p w:rsidR="008868A7" w:rsidRPr="008868A7" w:rsidRDefault="008868A7" w:rsidP="008868A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ведения реестра расходных обязательств Иннокентьевского сельского поселения Николаевского муниципального района Хабаровского края</w:t>
      </w:r>
    </w:p>
    <w:p w:rsidR="008868A7" w:rsidRPr="008868A7" w:rsidRDefault="008868A7" w:rsidP="00DC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1.1. Реестр расходных обязательств Иннокентьевского сельского поселения Николаевского муниципального района Хабаровского края (далее – сельское поселение) ведется с целью учета расходных обязательств, подлежащих исполнению за счет средств местного бюджета.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 xml:space="preserve">Данные реестра расходных обязательств  сельского поселения используются при формировании проекта местного бюджета на очередной финансовый год и плановый период, при разработке бюджетного прогноза на долгосрочный период, а также определении объема бюджетных ассигнований на исполнение </w:t>
      </w:r>
      <w:bookmarkStart w:id="0" w:name="_GoBack"/>
      <w:r w:rsidRPr="008868A7">
        <w:rPr>
          <w:rFonts w:ascii="Times New Roman" w:hAnsi="Times New Roman" w:cs="Times New Roman"/>
          <w:sz w:val="26"/>
          <w:szCs w:val="26"/>
        </w:rPr>
        <w:t>д</w:t>
      </w:r>
      <w:bookmarkEnd w:id="0"/>
      <w:r w:rsidRPr="008868A7">
        <w:rPr>
          <w:rFonts w:ascii="Times New Roman" w:hAnsi="Times New Roman" w:cs="Times New Roman"/>
          <w:sz w:val="26"/>
          <w:szCs w:val="26"/>
        </w:rPr>
        <w:t>ействующих расходных обязательств и принимаемых расходных обязатель</w:t>
      </w:r>
      <w:proofErr w:type="gramStart"/>
      <w:r w:rsidRPr="008868A7">
        <w:rPr>
          <w:rFonts w:ascii="Times New Roman" w:hAnsi="Times New Roman" w:cs="Times New Roman"/>
          <w:sz w:val="26"/>
          <w:szCs w:val="26"/>
        </w:rPr>
        <w:t>ств в пл</w:t>
      </w:r>
      <w:proofErr w:type="gramEnd"/>
      <w:r w:rsidRPr="008868A7">
        <w:rPr>
          <w:rFonts w:ascii="Times New Roman" w:hAnsi="Times New Roman" w:cs="Times New Roman"/>
          <w:sz w:val="26"/>
          <w:szCs w:val="26"/>
        </w:rPr>
        <w:t>ановом периоде.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1.2. В тексте настоящего Порядка применяются следующие понятия: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8A7">
        <w:rPr>
          <w:rFonts w:ascii="Times New Roman" w:hAnsi="Times New Roman" w:cs="Times New Roman"/>
          <w:sz w:val="26"/>
          <w:szCs w:val="26"/>
        </w:rPr>
        <w:t>- реестр расходных обязательств сельского поселения (далее - РРО поселения) - перечень нормативных правовых актов сельского поселения и иных нормативных правовых актов сельского поселения, обусловливающих публичные нормативные обязательства и (или) правовые основания для иных расходных обязательств сельского поселения с указанием соответствующих положений (статей, частей, пунктов, подпунктов, абзацев) нормативных правовых актов сельского поселения с оценкой объемов бюджетных ассигнований, необходимых для исполнения включенных в реестр</w:t>
      </w:r>
      <w:proofErr w:type="gramEnd"/>
      <w:r w:rsidRPr="008868A7">
        <w:rPr>
          <w:rFonts w:ascii="Times New Roman" w:hAnsi="Times New Roman" w:cs="Times New Roman"/>
          <w:sz w:val="26"/>
          <w:szCs w:val="26"/>
        </w:rPr>
        <w:t xml:space="preserve"> обязательств;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- правовые основания для иных расходных обязательств сельского поселения – нормативные правовые акты сельского поселения, договоры (соглашения), заключенные от имени сельского поселения;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- главные распорядители бюджетных средств, ведущие реестры расходных обязательств (далее ГРБС) - главные распорядители бюджетных сре</w:t>
      </w:r>
      <w:proofErr w:type="gramStart"/>
      <w:r w:rsidRPr="008868A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8868A7">
        <w:rPr>
          <w:rFonts w:ascii="Times New Roman" w:hAnsi="Times New Roman" w:cs="Times New Roman"/>
          <w:sz w:val="26"/>
          <w:szCs w:val="26"/>
        </w:rPr>
        <w:t>оответствии с ведомственной структурой расходов местного бюджета, утвержденной решением о бюджете сельского поселения на соответствующий финансовый год;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- реестр расходных обязательств ГРБС (далее РРО ГРБС) - реестр расходных обязательств, подлежащих исполнению в пределах утвержденных ГРБС лимитов бюджетных обязательств и бюджетных ассигнований на исполнение полномочий, отнесенных к ведению ГРБС в соответствии с законодательством.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 Формирование и ведение РРО сельского поселения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 xml:space="preserve">2.1. РРО сельского поселения формируется администрацией Иннокентьевского сельского поселения по </w:t>
      </w:r>
      <w:hyperlink r:id="rId8" w:history="1">
        <w:r w:rsidRPr="008868A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8868A7">
        <w:rPr>
          <w:rFonts w:ascii="Times New Roman" w:hAnsi="Times New Roman" w:cs="Times New Roman"/>
          <w:sz w:val="26"/>
          <w:szCs w:val="26"/>
        </w:rPr>
        <w:t xml:space="preserve"> согласно приложению № 1 к </w:t>
      </w:r>
      <w:r w:rsidRPr="008868A7">
        <w:rPr>
          <w:rFonts w:ascii="Times New Roman" w:hAnsi="Times New Roman" w:cs="Times New Roman"/>
          <w:sz w:val="26"/>
          <w:szCs w:val="26"/>
        </w:rPr>
        <w:lastRenderedPageBreak/>
        <w:t>настоящему Порядку в электронном виде и на бумажном носителе ежегодно, не позднее 10 февраля текущего финансового года, на основе РРО ГРБС.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 xml:space="preserve">2.3. ГРБС </w:t>
      </w:r>
      <w:proofErr w:type="gramStart"/>
      <w:r w:rsidRPr="008868A7">
        <w:rPr>
          <w:rFonts w:ascii="Times New Roman" w:hAnsi="Times New Roman" w:cs="Times New Roman"/>
          <w:sz w:val="26"/>
          <w:szCs w:val="26"/>
        </w:rPr>
        <w:t xml:space="preserve">формируют РРО ГРБС по </w:t>
      </w:r>
      <w:hyperlink r:id="rId9" w:history="1">
        <w:r w:rsidRPr="008868A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8868A7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Порядку не позднее 01 февраля текущего финансового года и в течение трех рабочих дней предоставляет</w:t>
      </w:r>
      <w:proofErr w:type="gramEnd"/>
      <w:r w:rsidRPr="008868A7">
        <w:rPr>
          <w:rFonts w:ascii="Times New Roman" w:hAnsi="Times New Roman" w:cs="Times New Roman"/>
          <w:sz w:val="26"/>
          <w:szCs w:val="26"/>
        </w:rPr>
        <w:t xml:space="preserve"> в электронном виде и на бумажном носителе в администрацию сельского  поселения с сопроводительным письмом.</w:t>
      </w:r>
    </w:p>
    <w:p w:rsidR="008868A7" w:rsidRPr="008868A7" w:rsidRDefault="008868A7" w:rsidP="008868A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8868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РРО сельского поселения представляется в финансовое управление администрации Николаевского муниципального района в электронном виде и на бумажном носителе не позднее 10 апреля текущего финансового года.</w:t>
      </w:r>
    </w:p>
    <w:p w:rsidR="008868A7" w:rsidRPr="008868A7" w:rsidRDefault="008868A7" w:rsidP="008868A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2.5. Ведение РРО сельского поселения осуществляется путем внесения в единый перечень сведений о расходных обязательствах сельского поселения, обновления и (или) исключения этих сведений.</w:t>
      </w:r>
    </w:p>
    <w:p w:rsidR="008868A7" w:rsidRPr="008868A7" w:rsidRDefault="008868A7" w:rsidP="008868A7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Каждый вновь принятый муниципальный правовой акт органов местного самоуправления сельского поселения, а также заключенный договор или соглашение, предусматривающие возникновение расходного обязательства сельского поселения, подлежат обязательному включению в РРО сельского поселения.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2.6. При формировании РРО сельского поселения применяются следующие методы расчета объемов бюджетных ассигнований на исполнение полномочия, расходного обязательства: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2.6.1. Нормативный метод - расчет бюджетных ассигнований в очередном финансовом году и плановом периоде осуществляется на основе нормативов, утвержденных в соответствующем правовом акте.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2.6.2. Метод индексации - расчет объема бюджетных ассигнований в очередном финансовом году и плановом периоде путем индексации.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2.6.3. Плановый метод - установление объема бюджетных ассигнований в очередном финансовом году и плановом периоде в соответствии с показателями, указанными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2.6.4. Иной метод - определение объема бюджетных ассигнований в очередном финансовом году и плановом периоде методами, не подпадающими под определения нормативного метода, метода индексации и планового метода.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68A7">
        <w:rPr>
          <w:rFonts w:ascii="Times New Roman" w:hAnsi="Times New Roman" w:cs="Times New Roman"/>
          <w:sz w:val="26"/>
          <w:szCs w:val="26"/>
        </w:rPr>
        <w:t>Каждый из применяемых методов должен обеспечивать однозначность получения итоговых значений.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8868A7" w:rsidRPr="008868A7" w:rsidSect="008D54FF">
          <w:headerReference w:type="even" r:id="rId10"/>
          <w:headerReference w:type="default" r:id="rId11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868A7" w:rsidRPr="008868A7" w:rsidRDefault="008868A7" w:rsidP="00F713B4">
      <w:pPr>
        <w:autoSpaceDE w:val="0"/>
        <w:autoSpaceDN w:val="0"/>
        <w:adjustRightInd w:val="0"/>
        <w:spacing w:after="0" w:line="240" w:lineRule="exact"/>
        <w:ind w:left="1006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к Порядку ведения реестра расходных обязательств Иннокентьевского сельского поселения Николаевского муниципального района Хабаровского края</w:t>
      </w: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РЕЕСТР</w:t>
      </w:r>
    </w:p>
    <w:p w:rsidR="008868A7" w:rsidRDefault="008868A7" w:rsidP="008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расходных обязательств Иннокентьевского сельского поселения</w:t>
      </w:r>
    </w:p>
    <w:p w:rsidR="00F713B4" w:rsidRPr="008868A7" w:rsidRDefault="00F713B4" w:rsidP="008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663"/>
        <w:gridCol w:w="1216"/>
        <w:gridCol w:w="905"/>
        <w:gridCol w:w="965"/>
        <w:gridCol w:w="1216"/>
        <w:gridCol w:w="905"/>
        <w:gridCol w:w="965"/>
        <w:gridCol w:w="1216"/>
        <w:gridCol w:w="905"/>
        <w:gridCol w:w="965"/>
        <w:gridCol w:w="614"/>
        <w:gridCol w:w="663"/>
        <w:gridCol w:w="1036"/>
        <w:gridCol w:w="703"/>
        <w:gridCol w:w="670"/>
      </w:tblGrid>
      <w:tr w:rsidR="00B95638" w:rsidRPr="008868A7" w:rsidTr="00B95638">
        <w:trPr>
          <w:jc w:val="center"/>
        </w:trPr>
        <w:tc>
          <w:tcPr>
            <w:tcW w:w="1013" w:type="dxa"/>
            <w:vMerge w:val="restart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 полномочия, расходного обязательства</w:t>
            </w:r>
          </w:p>
        </w:tc>
        <w:tc>
          <w:tcPr>
            <w:tcW w:w="586" w:type="dxa"/>
            <w:vMerge w:val="restart"/>
            <w:vAlign w:val="center"/>
          </w:tcPr>
          <w:p w:rsidR="00B95638" w:rsidRPr="008868A7" w:rsidRDefault="00B95638" w:rsidP="00B956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Код </w:t>
            </w:r>
            <w:r>
              <w:rPr>
                <w:rFonts w:ascii="Times New Roman" w:hAnsi="Times New Roman" w:cs="Arial"/>
              </w:rPr>
              <w:t>строки</w:t>
            </w:r>
          </w:p>
        </w:tc>
        <w:tc>
          <w:tcPr>
            <w:tcW w:w="8001" w:type="dxa"/>
            <w:gridSpan w:val="9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1132" w:type="dxa"/>
            <w:gridSpan w:val="2"/>
            <w:vAlign w:val="center"/>
          </w:tcPr>
          <w:p w:rsidR="00B95638" w:rsidRPr="008868A7" w:rsidRDefault="00B9563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Коды классификации расходов бюджета</w:t>
            </w:r>
          </w:p>
        </w:tc>
        <w:tc>
          <w:tcPr>
            <w:tcW w:w="4054" w:type="dxa"/>
            <w:gridSpan w:val="3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Объем средств на исполнение расходного обязательства (тыс. рублей)</w:t>
            </w:r>
          </w:p>
        </w:tc>
      </w:tr>
      <w:tr w:rsidR="00B95638" w:rsidRPr="008868A7" w:rsidTr="00B95638">
        <w:trPr>
          <w:jc w:val="center"/>
        </w:trPr>
        <w:tc>
          <w:tcPr>
            <w:tcW w:w="1013" w:type="dxa"/>
            <w:vMerge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Российской Федерации</w:t>
            </w:r>
          </w:p>
        </w:tc>
        <w:tc>
          <w:tcPr>
            <w:tcW w:w="2667" w:type="dxa"/>
            <w:gridSpan w:val="3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Субъекта Российской Федерации</w:t>
            </w:r>
          </w:p>
        </w:tc>
        <w:tc>
          <w:tcPr>
            <w:tcW w:w="2667" w:type="dxa"/>
            <w:gridSpan w:val="3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Муниципального образования</w:t>
            </w:r>
          </w:p>
        </w:tc>
        <w:tc>
          <w:tcPr>
            <w:tcW w:w="546" w:type="dxa"/>
            <w:vMerge w:val="restart"/>
            <w:vAlign w:val="center"/>
          </w:tcPr>
          <w:p w:rsidR="00B95638" w:rsidRPr="008868A7" w:rsidRDefault="00B9563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РЗ</w:t>
            </w:r>
          </w:p>
        </w:tc>
        <w:tc>
          <w:tcPr>
            <w:tcW w:w="586" w:type="dxa"/>
            <w:vMerge w:val="restart"/>
            <w:vAlign w:val="center"/>
          </w:tcPr>
          <w:p w:rsidR="00B95638" w:rsidRPr="008868A7" w:rsidRDefault="00B9563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proofErr w:type="gramStart"/>
            <w:r w:rsidRPr="008868A7">
              <w:rPr>
                <w:rFonts w:ascii="Times New Roman" w:hAnsi="Times New Roman" w:cs="Arial"/>
              </w:rPr>
              <w:t>ПР</w:t>
            </w:r>
            <w:proofErr w:type="gramEnd"/>
          </w:p>
        </w:tc>
        <w:tc>
          <w:tcPr>
            <w:tcW w:w="895" w:type="dxa"/>
            <w:vMerge w:val="restart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текущий </w:t>
            </w:r>
            <w:r w:rsidRPr="008868A7">
              <w:rPr>
                <w:rFonts w:ascii="Times New Roman" w:hAnsi="Times New Roman" w:cs="Arial"/>
              </w:rPr>
              <w:t>финансовый год</w:t>
            </w:r>
          </w:p>
        </w:tc>
        <w:tc>
          <w:tcPr>
            <w:tcW w:w="1211" w:type="dxa"/>
            <w:gridSpan w:val="2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плановый период</w:t>
            </w:r>
          </w:p>
        </w:tc>
      </w:tr>
      <w:tr w:rsidR="00B95638" w:rsidRPr="008868A7" w:rsidTr="00B95638">
        <w:trPr>
          <w:jc w:val="center"/>
        </w:trPr>
        <w:tc>
          <w:tcPr>
            <w:tcW w:w="1013" w:type="dxa"/>
            <w:vMerge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546" w:type="dxa"/>
            <w:vMerge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95" w:type="dxa"/>
            <w:vMerge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19" w:type="dxa"/>
            <w:vAlign w:val="center"/>
          </w:tcPr>
          <w:p w:rsidR="00B95638" w:rsidRPr="008868A7" w:rsidRDefault="00B95638" w:rsidP="00B956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первый год </w:t>
            </w:r>
          </w:p>
        </w:tc>
        <w:tc>
          <w:tcPr>
            <w:tcW w:w="592" w:type="dxa"/>
            <w:vAlign w:val="center"/>
          </w:tcPr>
          <w:p w:rsidR="00B95638" w:rsidRPr="008868A7" w:rsidRDefault="00B95638" w:rsidP="00B956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второй год </w:t>
            </w:r>
          </w:p>
        </w:tc>
      </w:tr>
      <w:tr w:rsidR="00B95638" w:rsidRPr="008868A7" w:rsidTr="00B95638">
        <w:trPr>
          <w:jc w:val="center"/>
        </w:trPr>
        <w:tc>
          <w:tcPr>
            <w:tcW w:w="1013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1</w:t>
            </w:r>
          </w:p>
        </w:tc>
        <w:tc>
          <w:tcPr>
            <w:tcW w:w="58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2</w:t>
            </w: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</w:t>
            </w:r>
          </w:p>
        </w:tc>
        <w:tc>
          <w:tcPr>
            <w:tcW w:w="546" w:type="dxa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</w:t>
            </w:r>
          </w:p>
        </w:tc>
        <w:tc>
          <w:tcPr>
            <w:tcW w:w="586" w:type="dxa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</w:t>
            </w:r>
          </w:p>
        </w:tc>
        <w:tc>
          <w:tcPr>
            <w:tcW w:w="895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14</w:t>
            </w:r>
          </w:p>
        </w:tc>
        <w:tc>
          <w:tcPr>
            <w:tcW w:w="619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</w:t>
            </w:r>
          </w:p>
        </w:tc>
        <w:tc>
          <w:tcPr>
            <w:tcW w:w="592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16</w:t>
            </w:r>
          </w:p>
        </w:tc>
      </w:tr>
      <w:tr w:rsidR="00B95638" w:rsidRPr="008868A7" w:rsidTr="00B95638">
        <w:trPr>
          <w:jc w:val="center"/>
        </w:trPr>
        <w:tc>
          <w:tcPr>
            <w:tcW w:w="1013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46" w:type="dxa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95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19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92" w:type="dxa"/>
            <w:vAlign w:val="center"/>
          </w:tcPr>
          <w:p w:rsidR="00B95638" w:rsidRPr="008868A7" w:rsidRDefault="00B95638" w:rsidP="008868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Глав сельского поселения</w:t>
      </w:r>
      <w:r w:rsidRPr="0088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Par28"/>
      <w:bookmarkEnd w:id="1"/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868A7" w:rsidRPr="008868A7" w:rsidSect="00932C0C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868A7" w:rsidRPr="008868A7" w:rsidRDefault="008868A7" w:rsidP="008868A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868A7" w:rsidRPr="008868A7" w:rsidRDefault="008868A7" w:rsidP="00F713B4">
      <w:pPr>
        <w:autoSpaceDE w:val="0"/>
        <w:autoSpaceDN w:val="0"/>
        <w:adjustRightInd w:val="0"/>
        <w:spacing w:after="0" w:line="240" w:lineRule="exact"/>
        <w:ind w:left="1006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к Порядку ведения реестра расходных обязательств Иннокентьевского сельского поселения Николаевского муниципального района Хабаровского края</w:t>
      </w:r>
    </w:p>
    <w:p w:rsidR="008868A7" w:rsidRPr="008868A7" w:rsidRDefault="008868A7" w:rsidP="008868A7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868A7" w:rsidRPr="008868A7" w:rsidRDefault="008868A7" w:rsidP="008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РЕЕСТР</w:t>
      </w:r>
    </w:p>
    <w:p w:rsidR="00F713B4" w:rsidRDefault="008868A7" w:rsidP="00F713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расходных обязатель</w:t>
      </w:r>
      <w:proofErr w:type="gramStart"/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ств гл</w:t>
      </w:r>
      <w:proofErr w:type="gramEnd"/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авного распорядителя бюджетных средств </w:t>
      </w:r>
    </w:p>
    <w:p w:rsidR="008868A7" w:rsidRDefault="008868A7" w:rsidP="00F713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 Иннокентьевского сельского поселения</w:t>
      </w:r>
    </w:p>
    <w:p w:rsidR="00F713B4" w:rsidRPr="008868A7" w:rsidRDefault="00F713B4" w:rsidP="00F713B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868A7" w:rsidRDefault="008868A7" w:rsidP="008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663"/>
        <w:gridCol w:w="1216"/>
        <w:gridCol w:w="905"/>
        <w:gridCol w:w="965"/>
        <w:gridCol w:w="1216"/>
        <w:gridCol w:w="905"/>
        <w:gridCol w:w="965"/>
        <w:gridCol w:w="1216"/>
        <w:gridCol w:w="905"/>
        <w:gridCol w:w="965"/>
        <w:gridCol w:w="614"/>
        <w:gridCol w:w="663"/>
        <w:gridCol w:w="1036"/>
        <w:gridCol w:w="703"/>
        <w:gridCol w:w="670"/>
      </w:tblGrid>
      <w:tr w:rsidR="007B7B98" w:rsidRPr="008868A7" w:rsidTr="00F95593">
        <w:trPr>
          <w:jc w:val="center"/>
        </w:trPr>
        <w:tc>
          <w:tcPr>
            <w:tcW w:w="1013" w:type="dxa"/>
            <w:vMerge w:val="restart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 полномочия, расходного обязательства</w:t>
            </w:r>
          </w:p>
        </w:tc>
        <w:tc>
          <w:tcPr>
            <w:tcW w:w="586" w:type="dxa"/>
            <w:vMerge w:val="restart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Код </w:t>
            </w:r>
            <w:r>
              <w:rPr>
                <w:rFonts w:ascii="Times New Roman" w:hAnsi="Times New Roman" w:cs="Arial"/>
              </w:rPr>
              <w:t>строки</w:t>
            </w:r>
          </w:p>
        </w:tc>
        <w:tc>
          <w:tcPr>
            <w:tcW w:w="8001" w:type="dxa"/>
            <w:gridSpan w:val="9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1132" w:type="dxa"/>
            <w:gridSpan w:val="2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Коды классификации расходов бюджета</w:t>
            </w:r>
          </w:p>
        </w:tc>
        <w:tc>
          <w:tcPr>
            <w:tcW w:w="4054" w:type="dxa"/>
            <w:gridSpan w:val="3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Объем средств на исполнение расходного обязательства (тыс. рублей)</w:t>
            </w:r>
          </w:p>
        </w:tc>
      </w:tr>
      <w:tr w:rsidR="007B7B98" w:rsidRPr="008868A7" w:rsidTr="00F95593">
        <w:trPr>
          <w:jc w:val="center"/>
        </w:trPr>
        <w:tc>
          <w:tcPr>
            <w:tcW w:w="1013" w:type="dxa"/>
            <w:vMerge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Российской Федерации</w:t>
            </w:r>
          </w:p>
        </w:tc>
        <w:tc>
          <w:tcPr>
            <w:tcW w:w="2667" w:type="dxa"/>
            <w:gridSpan w:val="3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Субъекта Российской Федерации</w:t>
            </w:r>
          </w:p>
        </w:tc>
        <w:tc>
          <w:tcPr>
            <w:tcW w:w="2667" w:type="dxa"/>
            <w:gridSpan w:val="3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Муниципального образования</w:t>
            </w:r>
          </w:p>
        </w:tc>
        <w:tc>
          <w:tcPr>
            <w:tcW w:w="546" w:type="dxa"/>
            <w:vMerge w:val="restart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РЗ</w:t>
            </w:r>
          </w:p>
        </w:tc>
        <w:tc>
          <w:tcPr>
            <w:tcW w:w="586" w:type="dxa"/>
            <w:vMerge w:val="restart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proofErr w:type="gramStart"/>
            <w:r w:rsidRPr="008868A7">
              <w:rPr>
                <w:rFonts w:ascii="Times New Roman" w:hAnsi="Times New Roman" w:cs="Arial"/>
              </w:rPr>
              <w:t>ПР</w:t>
            </w:r>
            <w:proofErr w:type="gramEnd"/>
          </w:p>
        </w:tc>
        <w:tc>
          <w:tcPr>
            <w:tcW w:w="895" w:type="dxa"/>
            <w:vMerge w:val="restart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текущий </w:t>
            </w:r>
            <w:r w:rsidRPr="008868A7">
              <w:rPr>
                <w:rFonts w:ascii="Times New Roman" w:hAnsi="Times New Roman" w:cs="Arial"/>
              </w:rPr>
              <w:t>финансовый год</w:t>
            </w:r>
          </w:p>
        </w:tc>
        <w:tc>
          <w:tcPr>
            <w:tcW w:w="1211" w:type="dxa"/>
            <w:gridSpan w:val="2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плановый период</w:t>
            </w:r>
          </w:p>
        </w:tc>
      </w:tr>
      <w:tr w:rsidR="007B7B98" w:rsidRPr="008868A7" w:rsidTr="00F95593">
        <w:trPr>
          <w:jc w:val="center"/>
        </w:trPr>
        <w:tc>
          <w:tcPr>
            <w:tcW w:w="1013" w:type="dxa"/>
            <w:vMerge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Наименование, реквизиты правового акта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Раздел, глава, подстатья, пункт, подпункт, абзац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Дата вступления в силу, срок действия</w:t>
            </w:r>
          </w:p>
        </w:tc>
        <w:tc>
          <w:tcPr>
            <w:tcW w:w="546" w:type="dxa"/>
            <w:vMerge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Merge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95" w:type="dxa"/>
            <w:vMerge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19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первый год </w:t>
            </w:r>
          </w:p>
        </w:tc>
        <w:tc>
          <w:tcPr>
            <w:tcW w:w="592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 xml:space="preserve">второй год </w:t>
            </w:r>
          </w:p>
        </w:tc>
      </w:tr>
      <w:tr w:rsidR="007B7B98" w:rsidRPr="008868A7" w:rsidTr="00F95593">
        <w:trPr>
          <w:jc w:val="center"/>
        </w:trPr>
        <w:tc>
          <w:tcPr>
            <w:tcW w:w="1013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1</w:t>
            </w:r>
          </w:p>
        </w:tc>
        <w:tc>
          <w:tcPr>
            <w:tcW w:w="58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 w:rsidRPr="008868A7">
              <w:rPr>
                <w:rFonts w:ascii="Times New Roman" w:hAnsi="Times New Roman" w:cs="Arial"/>
              </w:rPr>
              <w:t>2</w:t>
            </w: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</w:t>
            </w:r>
          </w:p>
        </w:tc>
        <w:tc>
          <w:tcPr>
            <w:tcW w:w="546" w:type="dxa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</w:t>
            </w:r>
          </w:p>
        </w:tc>
        <w:tc>
          <w:tcPr>
            <w:tcW w:w="586" w:type="dxa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</w:t>
            </w:r>
          </w:p>
        </w:tc>
        <w:tc>
          <w:tcPr>
            <w:tcW w:w="895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14</w:t>
            </w:r>
          </w:p>
        </w:tc>
        <w:tc>
          <w:tcPr>
            <w:tcW w:w="619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</w:t>
            </w:r>
          </w:p>
        </w:tc>
        <w:tc>
          <w:tcPr>
            <w:tcW w:w="592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16</w:t>
            </w:r>
          </w:p>
        </w:tc>
      </w:tr>
      <w:tr w:rsidR="007B7B98" w:rsidRPr="008868A7" w:rsidTr="00F95593">
        <w:trPr>
          <w:jc w:val="center"/>
        </w:trPr>
        <w:tc>
          <w:tcPr>
            <w:tcW w:w="1013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044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87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36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46" w:type="dxa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86" w:type="dxa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895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19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92" w:type="dxa"/>
            <w:vAlign w:val="center"/>
          </w:tcPr>
          <w:p w:rsidR="007B7B98" w:rsidRPr="008868A7" w:rsidRDefault="007B7B98" w:rsidP="00F955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F713B4" w:rsidRPr="008868A7" w:rsidRDefault="00F713B4" w:rsidP="008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70C7B" w:rsidRDefault="008868A7" w:rsidP="008868A7">
      <w:pPr>
        <w:autoSpaceDE w:val="0"/>
        <w:autoSpaceDN w:val="0"/>
        <w:adjustRightInd w:val="0"/>
        <w:spacing w:after="0" w:line="240" w:lineRule="auto"/>
        <w:jc w:val="both"/>
      </w:pPr>
      <w:r w:rsidRPr="008868A7">
        <w:rPr>
          <w:rFonts w:ascii="Times New Roman" w:eastAsia="Times New Roman" w:hAnsi="Times New Roman" w:cs="Arial"/>
          <w:sz w:val="26"/>
          <w:szCs w:val="26"/>
          <w:lang w:eastAsia="ru-RU"/>
        </w:rPr>
        <w:t>Руководитель ГРБС</w:t>
      </w:r>
    </w:p>
    <w:sectPr w:rsidR="00870C7B" w:rsidSect="00886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6" w:rsidRDefault="00D57C86">
      <w:pPr>
        <w:spacing w:after="0" w:line="240" w:lineRule="auto"/>
      </w:pPr>
      <w:r>
        <w:separator/>
      </w:r>
    </w:p>
  </w:endnote>
  <w:endnote w:type="continuationSeparator" w:id="0">
    <w:p w:rsidR="00D57C86" w:rsidRDefault="00D5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6" w:rsidRDefault="00D57C86">
      <w:pPr>
        <w:spacing w:after="0" w:line="240" w:lineRule="auto"/>
      </w:pPr>
      <w:r>
        <w:separator/>
      </w:r>
    </w:p>
  </w:footnote>
  <w:footnote w:type="continuationSeparator" w:id="0">
    <w:p w:rsidR="00D57C86" w:rsidRDefault="00D5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9" w:rsidRDefault="008868A7" w:rsidP="008D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199" w:rsidRDefault="00D57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9" w:rsidRDefault="008868A7" w:rsidP="008D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4D5">
      <w:rPr>
        <w:rStyle w:val="a5"/>
        <w:noProof/>
      </w:rPr>
      <w:t>3</w:t>
    </w:r>
    <w:r>
      <w:rPr>
        <w:rStyle w:val="a5"/>
      </w:rPr>
      <w:fldChar w:fldCharType="end"/>
    </w:r>
  </w:p>
  <w:p w:rsidR="00C66199" w:rsidRDefault="00D57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11"/>
    <w:rsid w:val="007B7B98"/>
    <w:rsid w:val="007C2011"/>
    <w:rsid w:val="00870C7B"/>
    <w:rsid w:val="008868A7"/>
    <w:rsid w:val="009434D5"/>
    <w:rsid w:val="00B95638"/>
    <w:rsid w:val="00C672B1"/>
    <w:rsid w:val="00D57C86"/>
    <w:rsid w:val="00DC2925"/>
    <w:rsid w:val="00EF0557"/>
    <w:rsid w:val="00F713B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868A7"/>
  </w:style>
  <w:style w:type="character" w:styleId="a5">
    <w:name w:val="page number"/>
    <w:basedOn w:val="a0"/>
    <w:rsid w:val="008868A7"/>
  </w:style>
  <w:style w:type="table" w:styleId="a6">
    <w:name w:val="Table Grid"/>
    <w:basedOn w:val="a1"/>
    <w:uiPriority w:val="59"/>
    <w:rsid w:val="008868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868A7"/>
  </w:style>
  <w:style w:type="character" w:styleId="a5">
    <w:name w:val="page number"/>
    <w:basedOn w:val="a0"/>
    <w:rsid w:val="008868A7"/>
  </w:style>
  <w:style w:type="table" w:styleId="a6">
    <w:name w:val="Table Grid"/>
    <w:basedOn w:val="a1"/>
    <w:uiPriority w:val="59"/>
    <w:rsid w:val="008868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89147F9BD7C744303EF39744856C8C226F94B6DB7EBB3F9E831E03A5AFF2BBC653301D27Eo5T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0EFD1376D169823A8D14F13CB6F0CD0C8B7846AE8A5E7A10E3F05D7026A428D85599A64579C8E6A462A9EA29325483ABD1AF6C75A92F4E9381409uA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2019-09-25T00:56:00Z</cp:lastPrinted>
  <dcterms:created xsi:type="dcterms:W3CDTF">2019-09-19T01:05:00Z</dcterms:created>
  <dcterms:modified xsi:type="dcterms:W3CDTF">2019-09-25T01:02:00Z</dcterms:modified>
</cp:coreProperties>
</file>