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1256" w:rsidRPr="00C05F99" w:rsidRDefault="00C05F99" w:rsidP="00C05F99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Администрация Иннокентьевского сельского поселения </w:t>
      </w:r>
    </w:p>
    <w:p w:rsidR="00FD0092" w:rsidRDefault="00C05F99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05F99">
        <w:rPr>
          <w:rFonts w:ascii="Times New Roman" w:eastAsia="Times New Roman" w:hAnsi="Times New Roman" w:cs="Times New Roman"/>
          <w:sz w:val="26"/>
          <w:szCs w:val="26"/>
          <w:lang w:eastAsia="ru-RU"/>
        </w:rPr>
        <w:t>Николаевского муниципального района Хабаровского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края</w:t>
      </w: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C05F99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FD0092" w:rsidRDefault="00FD0092" w:rsidP="00283B82">
      <w:pPr>
        <w:widowControl w:val="0"/>
        <w:autoSpaceDE w:val="0"/>
        <w:autoSpaceDN w:val="0"/>
        <w:spacing w:after="0" w:line="240" w:lineRule="exact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FD0092" w:rsidRDefault="00283B82" w:rsidP="00C05F99">
      <w:pPr>
        <w:widowControl w:val="0"/>
        <w:autoSpaceDE w:val="0"/>
        <w:autoSpaceDN w:val="0"/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BD3DA2">
        <w:rPr>
          <w:rFonts w:ascii="Times New Roman" w:eastAsia="Times New Roman" w:hAnsi="Times New Roman" w:cs="Times New Roman"/>
          <w:sz w:val="26"/>
          <w:szCs w:val="26"/>
          <w:lang w:eastAsia="ru-RU"/>
        </w:rPr>
        <w:t>24.05.2021</w:t>
      </w:r>
      <w:r w:rsidR="00C05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№</w:t>
      </w:r>
      <w:r w:rsidR="00BD3DA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26</w:t>
      </w:r>
      <w:r w:rsidR="00C05F9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</w:t>
      </w:r>
      <w:r w:rsidR="00C05F99">
        <w:rPr>
          <w:rFonts w:ascii="Times New Roman" w:eastAsia="Times New Roman" w:hAnsi="Times New Roman" w:cs="Times New Roman"/>
          <w:sz w:val="26"/>
          <w:szCs w:val="26"/>
          <w:lang w:eastAsia="ru-RU"/>
        </w:rPr>
        <w:t>па</w:t>
      </w:r>
    </w:p>
    <w:p w:rsidR="00FD0092" w:rsidRPr="00C05F99" w:rsidRDefault="00C05F99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с. Иннокентьевка</w:t>
      </w:r>
    </w:p>
    <w:p w:rsidR="00FD0092" w:rsidRDefault="00FD0092" w:rsidP="00FD0092">
      <w:pPr>
        <w:widowControl w:val="0"/>
        <w:autoSpaceDE w:val="0"/>
        <w:autoSpaceDN w:val="0"/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86362" w:rsidRPr="00BC1E9C" w:rsidRDefault="00E86362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D33" w:rsidRPr="00BC1E9C" w:rsidRDefault="003B1D33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 утверждении Порядка </w:t>
      </w:r>
      <w:r w:rsidR="00DF2AA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обращения с отработанными ртутьсодержащими лампами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</w:p>
    <w:p w:rsidR="003B1D33" w:rsidRDefault="003B1D33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BC1E9C" w:rsidRPr="00BC1E9C" w:rsidRDefault="00BC1E9C" w:rsidP="003B1D33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3B1D33" w:rsidRPr="00BC1E9C" w:rsidRDefault="003B1D33" w:rsidP="00027520">
      <w:pPr>
        <w:spacing w:after="0" w:line="240" w:lineRule="auto"/>
        <w:ind w:firstLine="54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основании Федеральных законов от 24 июня 1998 г</w:t>
      </w:r>
      <w:r w:rsidR="00283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89-ФЗ «Об отходах производства и потребления», от 30 марта 1999 г</w:t>
      </w:r>
      <w:r w:rsidR="00283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52-ФЗ «О санитарно-эпидемиологическом благополучии населения», от 06 октября 2003 г</w:t>
      </w:r>
      <w:r w:rsidR="00283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>ч. 9  ст.10 Федерального закона от 23</w:t>
      </w:r>
      <w:r w:rsidR="0028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ноября </w:t>
      </w:r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>2009</w:t>
      </w:r>
      <w:r w:rsidR="00283B8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г.</w:t>
      </w:r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№ 261-ФЗ «Об</w:t>
      </w:r>
      <w:proofErr w:type="gramEnd"/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>энергосбережении и о повышенной энергетической эффективности и</w:t>
      </w:r>
      <w:proofErr w:type="gramEnd"/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2B4138" w:rsidRPr="00BC1E9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внесении изменений отдельные законодательные акты Российской Федерации»,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Постановления Правительства Российской Федерации от </w:t>
      </w:r>
      <w:r w:rsidR="00EA6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28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6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декабря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="00EA6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20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г</w:t>
      </w:r>
      <w:r w:rsidR="00283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№ </w:t>
      </w:r>
      <w:r w:rsidR="00EA6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2314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«Об утверждении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83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proofErr w:type="gramEnd"/>
      <w:r w:rsidR="0002752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, администрация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02752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 Хабаровского края</w:t>
      </w:r>
    </w:p>
    <w:p w:rsidR="00027520" w:rsidRPr="00BC1E9C" w:rsidRDefault="00027520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ПОСТАНОВЛЯЕТ:</w:t>
      </w:r>
    </w:p>
    <w:p w:rsidR="003B1D33" w:rsidRPr="00BC1E9C" w:rsidRDefault="003B1D33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1. Утвердить прилагаемый </w:t>
      </w:r>
      <w:r w:rsidR="0076463B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67FF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</w:t>
      </w:r>
      <w:r w:rsidR="00EA6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ок</w:t>
      </w:r>
      <w:r w:rsidR="00EA67FF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A67FF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 с отработанными ртутьсодержащими лампами</w:t>
      </w:r>
      <w:r w:rsidR="00EA67FF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0233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20233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(далее – Порядок).</w:t>
      </w:r>
    </w:p>
    <w:p w:rsidR="003B1D33" w:rsidRPr="00BC1E9C" w:rsidRDefault="003B1D33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2. 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Специалисту по имуществу</w:t>
      </w:r>
      <w:r w:rsidR="00043DE9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E8636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администрации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3B1CB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="00E8636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обеспечить информирование о порядке организации сбора отработанных ртутьсодержащих ламп и ртутных термометров (градусников) 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E8636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юридических лиц, индивидуальных предпринимателей и физических лиц. </w:t>
      </w:r>
    </w:p>
    <w:p w:rsidR="00EA67FF" w:rsidRPr="00BC1E9C" w:rsidRDefault="003B1CB6" w:rsidP="004C7D96">
      <w:pPr>
        <w:pStyle w:val="a3"/>
        <w:shd w:val="clear" w:color="auto" w:fill="FFFFFF"/>
        <w:spacing w:before="0" w:beforeAutospacing="0" w:after="0" w:afterAutospacing="0"/>
        <w:ind w:firstLine="708"/>
        <w:contextualSpacing/>
        <w:jc w:val="both"/>
        <w:rPr>
          <w:rStyle w:val="FontStyle25"/>
          <w:sz w:val="26"/>
          <w:szCs w:val="26"/>
        </w:rPr>
      </w:pPr>
      <w:r w:rsidRPr="00BC1E9C">
        <w:rPr>
          <w:sz w:val="26"/>
          <w:szCs w:val="26"/>
        </w:rPr>
        <w:t>3.</w:t>
      </w:r>
      <w:r w:rsidR="00A51AA2" w:rsidRPr="00BC1E9C">
        <w:rPr>
          <w:sz w:val="26"/>
          <w:szCs w:val="26"/>
        </w:rPr>
        <w:t xml:space="preserve"> </w:t>
      </w:r>
      <w:r w:rsidR="00EA67FF">
        <w:rPr>
          <w:rStyle w:val="FontStyle25"/>
          <w:sz w:val="26"/>
          <w:szCs w:val="26"/>
        </w:rPr>
        <w:t>Считать утратившим силу постановление</w:t>
      </w:r>
      <w:r w:rsidR="00D92F74">
        <w:rPr>
          <w:rStyle w:val="FontStyle25"/>
          <w:sz w:val="26"/>
          <w:szCs w:val="26"/>
        </w:rPr>
        <w:t xml:space="preserve"> администрации Иннокентьевского сельского поселения от 01</w:t>
      </w:r>
      <w:r w:rsidR="00283B82">
        <w:rPr>
          <w:rStyle w:val="FontStyle25"/>
          <w:sz w:val="26"/>
          <w:szCs w:val="26"/>
        </w:rPr>
        <w:t xml:space="preserve"> июня </w:t>
      </w:r>
      <w:r w:rsidR="00D92F74">
        <w:rPr>
          <w:rStyle w:val="FontStyle25"/>
          <w:sz w:val="26"/>
          <w:szCs w:val="26"/>
        </w:rPr>
        <w:t>2018</w:t>
      </w:r>
      <w:r w:rsidR="00283B82">
        <w:rPr>
          <w:rStyle w:val="FontStyle25"/>
          <w:sz w:val="26"/>
          <w:szCs w:val="26"/>
        </w:rPr>
        <w:t xml:space="preserve"> г.</w:t>
      </w:r>
      <w:r w:rsidR="00D92F74">
        <w:rPr>
          <w:rStyle w:val="FontStyle25"/>
          <w:sz w:val="26"/>
          <w:szCs w:val="26"/>
        </w:rPr>
        <w:t xml:space="preserve"> № 26-па</w:t>
      </w:r>
    </w:p>
    <w:p w:rsidR="000D6C61" w:rsidRPr="00BC1E9C" w:rsidRDefault="004C7D96" w:rsidP="00027520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4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  <w:r w:rsidR="005410F4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A51AA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настоящее 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постановление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«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Сборнике муниципальных правовых актов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Иннокентьевского сельского поселения Николаевского муниципального района Хабаровского края»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и </w:t>
      </w:r>
      <w:r w:rsidR="00D92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разместить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 сайте администрации</w:t>
      </w:r>
      <w:r w:rsidR="000A2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</w:t>
      </w: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Николаевского муниципального район Хабаровского края в информационно-телекоммуникационной сети «Интернет»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3B1D33" w:rsidRPr="00BC1E9C" w:rsidRDefault="000A2A77" w:rsidP="000D6C6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5</w:t>
      </w:r>
      <w:r w:rsidR="003B1D3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Настоящее постановление в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ступает в силу после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его 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официального опубликования</w:t>
      </w:r>
      <w:r w:rsidR="004C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(обнародования)</w:t>
      </w:r>
      <w:r w:rsidR="000D6C61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0D6C61" w:rsidRDefault="000D6C61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2A77" w:rsidRPr="00BC1E9C" w:rsidRDefault="000A2A77" w:rsidP="00027520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0A2A77" w:rsidRDefault="003B1D33" w:rsidP="000A2A7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Глава </w:t>
      </w:r>
      <w:r w:rsidR="000A2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</w:p>
    <w:p w:rsidR="003B1D33" w:rsidRPr="00BC1E9C" w:rsidRDefault="000D6C61" w:rsidP="000A2A77">
      <w:pPr>
        <w:spacing w:after="0" w:line="24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сельского поселения                          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</w:t>
      </w:r>
      <w:r w:rsidR="00D92F74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0A2A77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С.Н. Гофмайстер</w:t>
      </w:r>
    </w:p>
    <w:p w:rsidR="00202332" w:rsidRPr="00BC1E9C" w:rsidRDefault="00202332" w:rsidP="00FD0092">
      <w:pPr>
        <w:spacing w:after="0" w:line="360" w:lineRule="exact"/>
        <w:ind w:left="5387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proofErr w:type="gramStart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lastRenderedPageBreak/>
        <w:t>УТВЕРЖДЕН</w:t>
      </w:r>
      <w:proofErr w:type="gramEnd"/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</w:t>
      </w:r>
      <w:r w:rsidR="00DE28B3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постановлением администрации</w:t>
      </w:r>
    </w:p>
    <w:p w:rsidR="004778B0" w:rsidRPr="00BC1E9C" w:rsidRDefault="00FD0092" w:rsidP="00FD0092">
      <w:pPr>
        <w:spacing w:after="0" w:line="240" w:lineRule="exact"/>
        <w:ind w:left="5400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="004778B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                                            </w:t>
      </w:r>
      <w:r w:rsidR="004778B0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поселения</w:t>
      </w:r>
    </w:p>
    <w:p w:rsidR="004778B0" w:rsidRPr="00BC1E9C" w:rsidRDefault="004778B0" w:rsidP="00FD0092">
      <w:pPr>
        <w:spacing w:after="0" w:line="360" w:lineRule="exact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                                                                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283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  </w:t>
      </w:r>
      <w:r w:rsid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от  </w:t>
      </w:r>
      <w:r w:rsidR="00BD3D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24.05.2021</w:t>
      </w:r>
      <w:r w:rsidR="00283B8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   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№</w:t>
      </w:r>
      <w:r w:rsidR="00870306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C05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="00BD3DA2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26</w:t>
      </w:r>
      <w:bookmarkStart w:id="0" w:name="_GoBack"/>
      <w:bookmarkEnd w:id="0"/>
      <w:r w:rsidR="00C05F99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-па</w:t>
      </w:r>
    </w:p>
    <w:p w:rsidR="004778B0" w:rsidRPr="00BC1E9C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8B0" w:rsidRPr="00BC1E9C" w:rsidRDefault="004778B0" w:rsidP="00202332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</w:p>
    <w:p w:rsidR="004778B0" w:rsidRPr="00BC1E9C" w:rsidRDefault="00A51AA2" w:rsidP="00283B82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Порядок</w:t>
      </w:r>
    </w:p>
    <w:p w:rsidR="00D92F74" w:rsidRDefault="00D92F74" w:rsidP="00283B82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обращения с отработанными ртутьсодержащими лампами</w:t>
      </w:r>
    </w:p>
    <w:p w:rsidR="004C7D96" w:rsidRPr="004C7D96" w:rsidRDefault="00202332" w:rsidP="004C7D96">
      <w:pPr>
        <w:spacing w:after="0" w:line="240" w:lineRule="exact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территории </w:t>
      </w:r>
      <w:r w:rsidR="00FD0092"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Иннокентьевского</w:t>
      </w:r>
      <w:r w:rsidRPr="00BC1E9C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сельского поселения Николаевского муниципального района</w:t>
      </w:r>
      <w:r w:rsidR="004C7D96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Хабаровского края</w:t>
      </w:r>
    </w:p>
    <w:p w:rsidR="004C7D96" w:rsidRPr="004C7D96" w:rsidRDefault="004C7D96" w:rsidP="004C7D96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Общие положения </w:t>
      </w:r>
    </w:p>
    <w:p w:rsidR="004C7D96" w:rsidRPr="004C7D96" w:rsidRDefault="004C7D96" w:rsidP="00BD185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1.1. </w:t>
      </w:r>
      <w:proofErr w:type="gramStart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Порядок обращения с отработанными ртутьсодержащими лампами на территории </w:t>
      </w:r>
      <w:r w:rsidRPr="00BD1858">
        <w:rPr>
          <w:rFonts w:ascii="Times New Roman" w:eastAsia="Times New Roman" w:hAnsi="Times New Roman" w:cs="Times New Roman"/>
          <w:sz w:val="26"/>
          <w:szCs w:val="26"/>
          <w:lang w:eastAsia="ru-RU"/>
        </w:rPr>
        <w:t>Иннокентьевского сельского поселения Николаевского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муниципального района Хабаровского края (далее - Порядок) разработан в соответствии с Федеральным законом от 24.06.1998 № 89-ФЗ «Об отходах производства и потребления», Федеральным законом от 06.10.2003 № 131-ФЗ «Об общих принципах организации местного самоуправления в Российской Федерации», Федеральным законом от 30.03.1999 № 52-ФЗ «О санитарно-эпидемиологическом благополучии населения», Федеральным законом от 10.01.2002 № 7-ФЗ</w:t>
      </w:r>
      <w:proofErr w:type="gramEnd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proofErr w:type="gramStart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 охране окружающей среды», Федеральным законом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Постановления Правительства РФ от 28 декабря 2020 года № 2314 «Об утверждении правил обращения с отходами производства и потребления в части осветительных устройств электрических ламп, ненадлежащие сбор, накопление, использование, обезвреживание, транспортирование и размещение которых может</w:t>
      </w:r>
      <w:proofErr w:type="gramEnd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повлечь причинение вреда жизни, здоровью граждан, вреда животным, растениям и окружающей среде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среде». </w:t>
      </w:r>
    </w:p>
    <w:p w:rsidR="004C7D96" w:rsidRPr="004C7D96" w:rsidRDefault="004C7D96" w:rsidP="004C7D9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1.2. </w:t>
      </w:r>
      <w:proofErr w:type="gramStart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Требования настоящего Порядка распространяются на юридических лиц (независимо от организационно-правовой формы) и индивидуальных предпринимателей, в том числе осуществляющих управление многоквартирными домами на основании заключенного договора или заключивших с собственниками помещений многоквартирного дома договоры на оказание услуг по содержанию и ремонту общего имущества в таком доме (далее - юридические лица и индивидуальные предприниматели), а также физических лиц, проживающих и эксплуатирующих ртутьсодержащие лампы</w:t>
      </w:r>
      <w:proofErr w:type="gramEnd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на территории </w:t>
      </w:r>
      <w:r w:rsidRPr="00BD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Иннокентьевского сельского поселения Николаевского 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муниципального района </w:t>
      </w:r>
      <w:r w:rsidRPr="00BD1858">
        <w:rPr>
          <w:rFonts w:ascii="Times New Roman" w:eastAsia="Times New Roman" w:hAnsi="Times New Roman" w:cs="Times New Roman"/>
          <w:sz w:val="26"/>
          <w:szCs w:val="26"/>
          <w:lang w:eastAsia="ru-RU"/>
        </w:rPr>
        <w:t>Хабаровского края (далее – сельское поселение)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1.3. Юридические лица и индивидуальные предприниматели назначают ответственных лиц за обеспечение безопасного накопления отработанных ртутьсодержащих ламп и их передачу оператору.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Юридическим лицам и индивидуальным предпринимателям рекомендуется в соответствии с настоящим Порядком и другими нормативными правовыми актами 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разработать инструкции по обращению с отработанными ртутьсодержащими лампами.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1.4. </w:t>
      </w:r>
      <w:proofErr w:type="gramStart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Сбор, транспортирование, обработку, утилизацию, обезвреживание, хранение отработанных ртутьсодержащих ламп у потребителей осуществляет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опасности, с соблюдением требований действующего законодательства.</w:t>
      </w:r>
      <w:proofErr w:type="gramEnd"/>
    </w:p>
    <w:p w:rsidR="004C7D96" w:rsidRPr="004C7D96" w:rsidRDefault="004C7D96" w:rsidP="00BD185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</w:p>
    <w:p w:rsidR="004C7D96" w:rsidRPr="004C7D96" w:rsidRDefault="004C7D96" w:rsidP="004C7D9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2. Для целей настоящих Правил применяются следующие понятия:</w:t>
      </w:r>
    </w:p>
    <w:p w:rsidR="004C7D96" w:rsidRPr="004C7D96" w:rsidRDefault="004C7D96" w:rsidP="00BD185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-«</w:t>
      </w:r>
      <w:r w:rsidRPr="004C7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отработанные ртутьсодержащие лампы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ртутьсодержащие отходы, представляющие собой отходы от использования товаров с ртутным заполнением и содержанием ртути не менее 0,01 процента, утративших свои потребительские свойства (люминесцентные лампы с холодным катодом, люминесцентные лампы с внешним электродом, лампы люминесцентные малогабаритные, лампы люминесцентные трубчатые, лампы общего освещения ртутные высокого давления </w:t>
      </w:r>
      <w:proofErr w:type="spellStart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паросветные</w:t>
      </w:r>
      <w:proofErr w:type="spellEnd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); 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- «потребители ртутьсодержащих ламп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юридические лица или индивидуальные предприниматели, физические лица, эксплуатирующие ртутьсодержащие лампы; 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- «оператор по обращению с отработанными ртутьсодержащими лампами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» (далее - оператор) - юридическое лицо и индивидуальный предприниматель, осуществляющие деятельность по сбору, транспортированию, обработке, утилизации, обезвреживанию, хранению отработанных ртутьсодержащих ламп на основании полученной в установленном порядке лицензии на осуществление деятельности по сбору, транспортированию, обработке, утилизации, обезвреживанию и размещению отходов I - IV класса опасности;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Pr="004C7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- «место накопления отработанных ртутьсодержащих ламп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– место накопления отработанных ртутьсодержащих ламп потребителями ртутьсодержащих ламп в целях последующей их передачи оператору для транспортирования, обработки, утилизации, обезвреживания, хранения; 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«</w:t>
      </w:r>
      <w:r w:rsidRPr="004C7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индивидуальная упаковка для отработанных ртутьсодержащих ламп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- изделие, которое используется для упаковки отдельной отработанной ртутьсодержащей лампы, обеспечивающее ее сохранность при накоплении; 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ab/>
        <w:t>«транспортная упаковка для отработанных ртутьсодержащих ламп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» - изделие, которое используется для складирования отработанных ртутьсодержащих ламп в индивидуальной упаковке, обеспечивающее их сохранность при накоплении, хранении, погрузо-разгрузочных работах и транспортировании;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- </w:t>
      </w:r>
      <w:r w:rsidRPr="004C7D9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«герметичность транспортной упаковки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» - способность оболочки (корпуса) упаковки, отдельных ее элементов и соединений препятствовать газовому или жидкостному обмену между средами, разделенными этой оболочкой.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D96" w:rsidRPr="004C7D96" w:rsidRDefault="004C7D96" w:rsidP="00BD185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Порядок накопления отработанных ртутьсодержащих ламп у потребителей и их информирования </w:t>
      </w:r>
    </w:p>
    <w:p w:rsidR="004C7D96" w:rsidRPr="004C7D96" w:rsidRDefault="004C7D96" w:rsidP="004C7D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3.1. При организации мероприятий по накоплению ртутьсодержащих ламп населением проводится информационная работа по разъяснению порядка 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накопления отработанных ртутьсодержащих ламп, организации накопления, целей, достигаемых в результате надлежащего обращения с отработанными ртутьсодержащими лампами. </w:t>
      </w:r>
    </w:p>
    <w:p w:rsidR="004C7D96" w:rsidRPr="004C7D96" w:rsidRDefault="004C7D96" w:rsidP="004C7D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Для повышения эффективности информирования населения об экологической опасности отработанных люминесцентных и энергосберегающих ртутьсодержащих ламп, а также о необходимых мероприятиях по ликвидации локальных очагов загрязнения рекомендовать организациям, осуществляющим продажу данных изделий, необходимо разрабатывать и размещать на торговых площадях стенды с указанием данного рода информации. </w:t>
      </w:r>
    </w:p>
    <w:p w:rsidR="004C7D96" w:rsidRPr="004C7D96" w:rsidRDefault="004C7D96" w:rsidP="004C7D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Информация о порядке накопления, местах накопления (для физических лиц) размещается:</w:t>
      </w:r>
    </w:p>
    <w:p w:rsidR="004C7D96" w:rsidRPr="004C7D96" w:rsidRDefault="004C7D96" w:rsidP="004C7D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55AB" w:rsidRPr="00BD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информационный стенд с. Иннокентьевка (ул. Набережная, 15)</w:t>
      </w:r>
    </w:p>
    <w:p w:rsidR="004C7D96" w:rsidRPr="004C7D96" w:rsidRDefault="004C7D96" w:rsidP="004C7D9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="001855AB" w:rsidRPr="00BD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информационный стенд с. Сахаровка (ул. </w:t>
      </w:r>
      <w:proofErr w:type="gramStart"/>
      <w:r w:rsidR="001855AB" w:rsidRPr="00BD1858">
        <w:rPr>
          <w:rFonts w:ascii="Times New Roman" w:eastAsia="Times New Roman" w:hAnsi="Times New Roman" w:cs="Times New Roman"/>
          <w:sz w:val="26"/>
          <w:szCs w:val="26"/>
          <w:lang w:eastAsia="ru-RU"/>
        </w:rPr>
        <w:t>Центральная</w:t>
      </w:r>
      <w:proofErr w:type="gramEnd"/>
      <w:r w:rsidR="001855AB" w:rsidRPr="00BD1858">
        <w:rPr>
          <w:rFonts w:ascii="Times New Roman" w:eastAsia="Times New Roman" w:hAnsi="Times New Roman" w:cs="Times New Roman"/>
          <w:sz w:val="26"/>
          <w:szCs w:val="26"/>
          <w:lang w:eastAsia="ru-RU"/>
        </w:rPr>
        <w:t>, 14)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3.2. Потребители ртутьсодержащих ламп осуществляют накопление отработанных ртутьсодержащих ламп.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3.3. Накопление отработанных ртутьсодержащих ламп производится отдельно от других видов отходов.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3.4. Не допускается самостоятельная обработка, утилизация, обезвреживание, хранение отработанных ртутьсодержащих ламп потребителями отработанных ртутьсодержащих ламп, а также совместное накопление поврежденных и неповрежденных ртутьсодержащих ламп. </w:t>
      </w:r>
    </w:p>
    <w:p w:rsidR="004C7D96" w:rsidRPr="004C7D96" w:rsidRDefault="004C7D96" w:rsidP="004C7D9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3.5. Накопление неповрежденных отработанных ртутьсодержащих ламп производится в соответствии с требованиями безопасности, предусмотренными производителем ртутьсодержащих ламп, указанных в правилах эксплуатации таких товаров. </w:t>
      </w:r>
    </w:p>
    <w:p w:rsidR="004C7D96" w:rsidRPr="004C7D96" w:rsidRDefault="004C7D96" w:rsidP="004C7D96">
      <w:pPr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Накопление неповрежденных отработанных ртутьсодержащих ламп производится в индивидуальной и транспортной упаковках, обеспечивающих сохранность отработанных ртутьсодержащих ламп. Допускается использовать для накопления отработанных ртутьсодержащих ламп упаковку от новых ламп в целях исключения возможности повреждения таких ламп. 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Накопление поврежденных отработанных ртутьсодержащих ламп производится в герметичной транспортной упаковке, исключающей загрязнение окружающей среды и причинение вреда жизни и здоровью человека. 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3.6. Местом накопления отработанных ртутьсодержащих ламп, потребителями которых являются физические лица, проживающие на территории сельского поселения в частных домовладениях, а также в случае отсутствия в многоквартирных домах помещений для организации мест накопления, является специально выделенное место</w:t>
      </w:r>
      <w:r w:rsidR="001855AB" w:rsidRPr="00BD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помещение администрации сельского поселения расположенное по адресу: </w:t>
      </w:r>
      <w:r w:rsidR="001855AB" w:rsidRPr="00BD1858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с. Иннокентьевка, ул. Набережная, 15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3.6.1. </w:t>
      </w:r>
      <w:proofErr w:type="gramStart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Места накопления отработанных ртутьсодержащих ламп у потребителей ртутьсодержащих ламп, являющихся собственниками, нанимателями, пользователями помещений в многоквартирных домах, определяются указанными лицами или по их поручению лицами, осуществляющими управление многоквартирными домами на основании заключенного договора управления многоквартирным домом или договора оказания услуг и (или) выполнения работ по содержанию и ремонту общего имущества в таких домах, которые организуют такие места накопления в местах</w:t>
      </w:r>
      <w:proofErr w:type="gramEnd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  <w:proofErr w:type="gramStart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являющихся общим имуществом собственников многоквартирных домов, в соответствии с требованиями к содержанию общего имущества, предусмотренными Правилами содержания общего имущества в многоквартирном </w:t>
      </w: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доме, утвержденными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</w:t>
      </w:r>
      <w:proofErr w:type="gramEnd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продолжительность", и уведомляют о таких местах накопления оператора на основании договора об обращении с отходами.</w:t>
      </w: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 xml:space="preserve"> 3.7. Сбор отработанных ртутьсодержащих ламп у потребителей осуществляют операторы в местах накопления отработанных ртутьсодержащих ламп.</w:t>
      </w:r>
    </w:p>
    <w:p w:rsidR="004C7D96" w:rsidRPr="004C7D96" w:rsidRDefault="004C7D96" w:rsidP="00BD185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D96" w:rsidRPr="004C7D96" w:rsidRDefault="004C7D96" w:rsidP="00BD185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Порядок транспортирования </w:t>
      </w:r>
      <w:proofErr w:type="gramStart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отработанных</w:t>
      </w:r>
      <w:proofErr w:type="gramEnd"/>
    </w:p>
    <w:p w:rsidR="004C7D96" w:rsidRPr="004C7D96" w:rsidRDefault="004C7D96" w:rsidP="00BD185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ртутьсодержащих ламп</w:t>
      </w:r>
    </w:p>
    <w:p w:rsidR="004C7D96" w:rsidRPr="004C7D96" w:rsidRDefault="004C7D96" w:rsidP="00BD185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D96" w:rsidRPr="004C7D96" w:rsidRDefault="004C7D96" w:rsidP="004C7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4.1 Транспортирование поврежденных отработанных ртутьсодержащих ламп осуществляется оператором. </w:t>
      </w:r>
    </w:p>
    <w:p w:rsidR="004C7D96" w:rsidRPr="004C7D96" w:rsidRDefault="004C7D96" w:rsidP="004C7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4.2. Транспортирование отработанных ртутьсодержащих ламп осуществляется оператором в соответствии с требованиями статьи 16 Федерального закона «Об отходах производства и потребления». </w:t>
      </w:r>
    </w:p>
    <w:p w:rsidR="004C7D96" w:rsidRPr="004C7D96" w:rsidRDefault="004C7D96" w:rsidP="004C7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4.3. </w:t>
      </w:r>
      <w:proofErr w:type="gramStart"/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Допускается транспортирование отработанных ртутьсодержащих ламп потребителями до места накопления в индивидуальной и транспортной упаковках из-под ртутьсодержащих ламп аналогичных размеров, не имеющих видимых повреждений, или иной герметичной транспортной упаковке, обеспечивающей сохранность таких ламп при их транспортировании. </w:t>
      </w:r>
      <w:proofErr w:type="gramEnd"/>
    </w:p>
    <w:p w:rsidR="004C7D96" w:rsidRPr="004C7D96" w:rsidRDefault="004C7D96" w:rsidP="004C7D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4.4. Для транспортирования поврежденных отработанных ртутьсодержащих ламп используется герметичная тара, исключающая возможность загрязнения окружающей среды и причинение вреда жизни и здоровью человека. </w:t>
      </w:r>
    </w:p>
    <w:p w:rsidR="004C7D96" w:rsidRPr="004C7D96" w:rsidRDefault="004C7D96" w:rsidP="004C7D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4.5. Оператор обеспечивает безопасный сбор, транспортирование, обработку, утилизацию, обезвреживание, хранение отработанных ртутьсодержащих ламп. </w:t>
      </w:r>
    </w:p>
    <w:p w:rsidR="004C7D96" w:rsidRPr="004C7D96" w:rsidRDefault="004C7D96" w:rsidP="00BD1858">
      <w:pPr>
        <w:spacing w:after="0" w:line="240" w:lineRule="exact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D96" w:rsidRPr="004C7D96" w:rsidRDefault="004C7D96" w:rsidP="00BD185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5. Ответственность за несоблюдение требований в области</w:t>
      </w:r>
    </w:p>
    <w:p w:rsidR="004C7D96" w:rsidRPr="004C7D96" w:rsidRDefault="004C7D96" w:rsidP="00BD185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>обращения с ртутьсодержащими отходами</w:t>
      </w:r>
    </w:p>
    <w:p w:rsidR="004C7D96" w:rsidRPr="004C7D96" w:rsidRDefault="004C7D96" w:rsidP="00BD1858">
      <w:pPr>
        <w:spacing w:after="0" w:line="240" w:lineRule="exact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C7D96" w:rsidRPr="004C7D96" w:rsidRDefault="004C7D96" w:rsidP="004C7D9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C7D96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5.1. За несоблюдение требований в области обращения с ртутьсодержащими отходами на территории сельского поселения физические, юридические лица и индивидуальные предприниматели несут ответственность в соответствии с действующим законодательством.</w:t>
      </w:r>
    </w:p>
    <w:p w:rsidR="00E86362" w:rsidRPr="00D92F74" w:rsidRDefault="00E86362" w:rsidP="004C7D96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E86362" w:rsidRPr="00D92F74" w:rsidSect="000A2A77">
      <w:headerReference w:type="default" r:id="rId9"/>
      <w:pgSz w:w="11906" w:h="16838"/>
      <w:pgMar w:top="1134" w:right="567" w:bottom="567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1839" w:rsidRDefault="00441839" w:rsidP="008743A7">
      <w:pPr>
        <w:spacing w:after="0" w:line="240" w:lineRule="auto"/>
      </w:pPr>
      <w:r>
        <w:separator/>
      </w:r>
    </w:p>
  </w:endnote>
  <w:endnote w:type="continuationSeparator" w:id="0">
    <w:p w:rsidR="00441839" w:rsidRDefault="00441839" w:rsidP="00874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1839" w:rsidRDefault="00441839" w:rsidP="008743A7">
      <w:pPr>
        <w:spacing w:after="0" w:line="240" w:lineRule="auto"/>
      </w:pPr>
      <w:r>
        <w:separator/>
      </w:r>
    </w:p>
  </w:footnote>
  <w:footnote w:type="continuationSeparator" w:id="0">
    <w:p w:rsidR="00441839" w:rsidRDefault="00441839" w:rsidP="00874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01507450"/>
      <w:docPartObj>
        <w:docPartGallery w:val="Page Numbers (Top of Page)"/>
        <w:docPartUnique/>
      </w:docPartObj>
    </w:sdtPr>
    <w:sdtEndPr/>
    <w:sdtContent>
      <w:p w:rsidR="008743A7" w:rsidRDefault="008743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D3DA2">
          <w:rPr>
            <w:noProof/>
          </w:rPr>
          <w:t>5</w:t>
        </w:r>
        <w:r>
          <w:fldChar w:fldCharType="end"/>
        </w:r>
      </w:p>
    </w:sdtContent>
  </w:sdt>
  <w:p w:rsidR="008743A7" w:rsidRDefault="008743A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D2DC7"/>
    <w:multiLevelType w:val="singleLevel"/>
    <w:tmpl w:val="E86AD942"/>
    <w:lvl w:ilvl="0">
      <w:start w:val="1"/>
      <w:numFmt w:val="decimal"/>
      <w:lvlText w:val="3.3.%1."/>
      <w:legacy w:legacy="1" w:legacySpace="0" w:legacyIndent="667"/>
      <w:lvlJc w:val="left"/>
      <w:rPr>
        <w:rFonts w:ascii="Times New Roman" w:hAnsi="Times New Roman" w:cs="Times New Roman" w:hint="default"/>
      </w:rPr>
    </w:lvl>
  </w:abstractNum>
  <w:abstractNum w:abstractNumId="1">
    <w:nsid w:val="05B22474"/>
    <w:multiLevelType w:val="multilevel"/>
    <w:tmpl w:val="55A4C50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347E0E"/>
    <w:multiLevelType w:val="multilevel"/>
    <w:tmpl w:val="646871E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81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3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33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960" w:hanging="1800"/>
      </w:pPr>
      <w:rPr>
        <w:rFonts w:hint="default"/>
      </w:rPr>
    </w:lvl>
  </w:abstractNum>
  <w:abstractNum w:abstractNumId="3">
    <w:nsid w:val="310C54EA"/>
    <w:multiLevelType w:val="multilevel"/>
    <w:tmpl w:val="992CDBB2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371F6C01"/>
    <w:multiLevelType w:val="singleLevel"/>
    <w:tmpl w:val="52CCAD3C"/>
    <w:lvl w:ilvl="0">
      <w:start w:val="1"/>
      <w:numFmt w:val="decimal"/>
      <w:lvlText w:val="3.4.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5">
    <w:nsid w:val="39A956EF"/>
    <w:multiLevelType w:val="multilevel"/>
    <w:tmpl w:val="CE1EFF4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42F1576A"/>
    <w:multiLevelType w:val="singleLevel"/>
    <w:tmpl w:val="6FEC2D6C"/>
    <w:lvl w:ilvl="0">
      <w:start w:val="1"/>
      <w:numFmt w:val="decimal"/>
      <w:lvlText w:val="3.2.%1."/>
      <w:legacy w:legacy="1" w:legacySpace="0" w:legacyIndent="663"/>
      <w:lvlJc w:val="left"/>
      <w:rPr>
        <w:rFonts w:ascii="Times New Roman" w:hAnsi="Times New Roman" w:cs="Times New Roman" w:hint="default"/>
      </w:rPr>
    </w:lvl>
  </w:abstractNum>
  <w:abstractNum w:abstractNumId="7">
    <w:nsid w:val="4C10347B"/>
    <w:multiLevelType w:val="singleLevel"/>
    <w:tmpl w:val="0DE2D5B8"/>
    <w:lvl w:ilvl="0">
      <w:start w:val="1"/>
      <w:numFmt w:val="decimal"/>
      <w:lvlText w:val="3.1.%1."/>
      <w:legacy w:legacy="1" w:legacySpace="0" w:legacyIndent="676"/>
      <w:lvlJc w:val="left"/>
      <w:rPr>
        <w:rFonts w:ascii="Times New Roman" w:hAnsi="Times New Roman" w:cs="Times New Roman" w:hint="default"/>
      </w:rPr>
    </w:lvl>
  </w:abstractNum>
  <w:abstractNum w:abstractNumId="8">
    <w:nsid w:val="7F1B04D8"/>
    <w:multiLevelType w:val="multilevel"/>
    <w:tmpl w:val="F72C1EC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7"/>
  </w:num>
  <w:num w:numId="2">
    <w:abstractNumId w:val="6"/>
  </w:num>
  <w:num w:numId="3">
    <w:abstractNumId w:val="0"/>
  </w:num>
  <w:num w:numId="4">
    <w:abstractNumId w:val="4"/>
  </w:num>
  <w:num w:numId="5">
    <w:abstractNumId w:val="5"/>
  </w:num>
  <w:num w:numId="6">
    <w:abstractNumId w:val="1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B7F90"/>
    <w:rsid w:val="00027520"/>
    <w:rsid w:val="00040958"/>
    <w:rsid w:val="00043DE9"/>
    <w:rsid w:val="000910E3"/>
    <w:rsid w:val="000A2A77"/>
    <w:rsid w:val="000D6C61"/>
    <w:rsid w:val="001704C7"/>
    <w:rsid w:val="001855AB"/>
    <w:rsid w:val="00202332"/>
    <w:rsid w:val="00283B82"/>
    <w:rsid w:val="002B4138"/>
    <w:rsid w:val="002B4FE2"/>
    <w:rsid w:val="002E1F4C"/>
    <w:rsid w:val="003B1CB6"/>
    <w:rsid w:val="003B1D33"/>
    <w:rsid w:val="003D3A75"/>
    <w:rsid w:val="00441839"/>
    <w:rsid w:val="004778B0"/>
    <w:rsid w:val="004C7D96"/>
    <w:rsid w:val="004E29D9"/>
    <w:rsid w:val="0051146F"/>
    <w:rsid w:val="005410F4"/>
    <w:rsid w:val="00591256"/>
    <w:rsid w:val="005F52E5"/>
    <w:rsid w:val="006772D4"/>
    <w:rsid w:val="0068335C"/>
    <w:rsid w:val="0076463B"/>
    <w:rsid w:val="00804312"/>
    <w:rsid w:val="00851850"/>
    <w:rsid w:val="00870306"/>
    <w:rsid w:val="0087215B"/>
    <w:rsid w:val="008743A7"/>
    <w:rsid w:val="008F3353"/>
    <w:rsid w:val="0095388D"/>
    <w:rsid w:val="009544AE"/>
    <w:rsid w:val="009879B1"/>
    <w:rsid w:val="009B5540"/>
    <w:rsid w:val="00A51AA2"/>
    <w:rsid w:val="00A8769D"/>
    <w:rsid w:val="00B55298"/>
    <w:rsid w:val="00B9172F"/>
    <w:rsid w:val="00BC1E9C"/>
    <w:rsid w:val="00BD1858"/>
    <w:rsid w:val="00BD3DA2"/>
    <w:rsid w:val="00C05F99"/>
    <w:rsid w:val="00C37814"/>
    <w:rsid w:val="00C870D0"/>
    <w:rsid w:val="00CB7F90"/>
    <w:rsid w:val="00CD2522"/>
    <w:rsid w:val="00CD413F"/>
    <w:rsid w:val="00D92F74"/>
    <w:rsid w:val="00D94B66"/>
    <w:rsid w:val="00DC3A80"/>
    <w:rsid w:val="00DE28B3"/>
    <w:rsid w:val="00DF2AA4"/>
    <w:rsid w:val="00E86362"/>
    <w:rsid w:val="00EA67FF"/>
    <w:rsid w:val="00ED7002"/>
    <w:rsid w:val="00F104E8"/>
    <w:rsid w:val="00F33CAB"/>
    <w:rsid w:val="00F711CC"/>
    <w:rsid w:val="00FD00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6">
    <w:name w:val="Style6"/>
    <w:basedOn w:val="a"/>
    <w:uiPriority w:val="99"/>
    <w:rsid w:val="00043DE9"/>
    <w:pPr>
      <w:widowControl w:val="0"/>
      <w:autoSpaceDE w:val="0"/>
      <w:autoSpaceDN w:val="0"/>
      <w:adjustRightInd w:val="0"/>
      <w:spacing w:after="0" w:line="295" w:lineRule="exact"/>
      <w:ind w:firstLine="696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tyle7">
    <w:name w:val="Style7"/>
    <w:basedOn w:val="a"/>
    <w:uiPriority w:val="99"/>
    <w:rsid w:val="00043DE9"/>
    <w:pPr>
      <w:widowControl w:val="0"/>
      <w:autoSpaceDE w:val="0"/>
      <w:autoSpaceDN w:val="0"/>
      <w:adjustRightInd w:val="0"/>
      <w:spacing w:after="0" w:line="298" w:lineRule="exact"/>
      <w:ind w:firstLine="710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043DE9"/>
    <w:rPr>
      <w:rFonts w:ascii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unhideWhenUsed/>
    <w:rsid w:val="000409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114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1146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87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743A7"/>
  </w:style>
  <w:style w:type="paragraph" w:styleId="a8">
    <w:name w:val="footer"/>
    <w:basedOn w:val="a"/>
    <w:link w:val="a9"/>
    <w:uiPriority w:val="99"/>
    <w:unhideWhenUsed/>
    <w:rsid w:val="008743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743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1D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28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CA711-E89F-4B6F-8EA9-D3BAF3D431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5</Pages>
  <Words>2098</Words>
  <Characters>11963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Специалист</cp:lastModifiedBy>
  <cp:revision>7</cp:revision>
  <cp:lastPrinted>2021-05-28T00:52:00Z</cp:lastPrinted>
  <dcterms:created xsi:type="dcterms:W3CDTF">2021-05-27T07:47:00Z</dcterms:created>
  <dcterms:modified xsi:type="dcterms:W3CDTF">2021-05-28T01:19:00Z</dcterms:modified>
</cp:coreProperties>
</file>