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E3" w:rsidRPr="00A60DEF" w:rsidRDefault="00FE1DE3" w:rsidP="00FE1DE3">
      <w:pPr>
        <w:pStyle w:val="ae"/>
        <w:tabs>
          <w:tab w:val="left" w:pos="2111"/>
        </w:tabs>
      </w:pPr>
      <w:r w:rsidRPr="00A60DEF">
        <w:t>Совет депутатов Иннокентьевского сельского поселения</w:t>
      </w:r>
    </w:p>
    <w:p w:rsidR="00FE1DE3" w:rsidRPr="00A60DEF" w:rsidRDefault="00FE1DE3" w:rsidP="00FE1DE3">
      <w:pPr>
        <w:pStyle w:val="ae"/>
        <w:tabs>
          <w:tab w:val="left" w:pos="2111"/>
        </w:tabs>
      </w:pPr>
      <w:r w:rsidRPr="00A60DEF">
        <w:t>Николаевского муниципального района Хабаровского края</w:t>
      </w:r>
    </w:p>
    <w:p w:rsidR="00FE1DE3" w:rsidRPr="00A60DEF" w:rsidRDefault="00FE1DE3" w:rsidP="00FE1DE3">
      <w:pPr>
        <w:pStyle w:val="ae"/>
        <w:tabs>
          <w:tab w:val="left" w:pos="2111"/>
        </w:tabs>
      </w:pPr>
    </w:p>
    <w:p w:rsidR="00FE1DE3" w:rsidRPr="00A60DEF" w:rsidRDefault="00FE1DE3" w:rsidP="00FE1DE3">
      <w:pPr>
        <w:pStyle w:val="ae"/>
        <w:tabs>
          <w:tab w:val="left" w:pos="2111"/>
        </w:tabs>
      </w:pPr>
      <w:r w:rsidRPr="00A60DEF">
        <w:t>РЕШЕНИЕ</w:t>
      </w:r>
    </w:p>
    <w:p w:rsidR="00FE1DE3" w:rsidRDefault="00FE1DE3" w:rsidP="00FE1DE3">
      <w:pPr>
        <w:pStyle w:val="ae"/>
        <w:tabs>
          <w:tab w:val="left" w:pos="2111"/>
        </w:tabs>
        <w:jc w:val="both"/>
        <w:rPr>
          <w:b w:val="0"/>
        </w:rPr>
      </w:pPr>
      <w:r>
        <w:rPr>
          <w:b w:val="0"/>
        </w:rPr>
        <w:t>29.10.2016                                                                                                        № 49-152</w:t>
      </w:r>
    </w:p>
    <w:p w:rsidR="00FE1DE3" w:rsidRPr="008679CE" w:rsidRDefault="00FE1DE3" w:rsidP="00FE1DE3">
      <w:pPr>
        <w:pStyle w:val="ae"/>
        <w:tabs>
          <w:tab w:val="left" w:pos="2111"/>
        </w:tabs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с. Иннокентьевка</w:t>
      </w:r>
    </w:p>
    <w:p w:rsidR="001F4B5B" w:rsidRPr="001F4B5B" w:rsidRDefault="001F4B5B" w:rsidP="001F4B5B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F4B5B" w:rsidRPr="001F4B5B" w:rsidRDefault="001F4B5B" w:rsidP="001F4B5B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F4B5B" w:rsidRPr="001F4B5B" w:rsidRDefault="001F4B5B" w:rsidP="001F4B5B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F4B5B" w:rsidRDefault="001F4B5B" w:rsidP="001F4B5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F4B5B" w:rsidRDefault="001F4B5B" w:rsidP="001F4B5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F4B5B" w:rsidRDefault="001F4B5B" w:rsidP="00B6518E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F4B5B" w:rsidRPr="001F4B5B" w:rsidRDefault="001F4B5B" w:rsidP="001F4B5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F4B5B">
        <w:rPr>
          <w:rFonts w:ascii="Times New Roman" w:hAnsi="Times New Roman" w:cs="Times New Roman"/>
          <w:bCs/>
          <w:sz w:val="26"/>
          <w:szCs w:val="26"/>
        </w:rPr>
        <w:t>Об утверждении Положения о</w:t>
      </w:r>
    </w:p>
    <w:p w:rsidR="001F4B5B" w:rsidRPr="001F4B5B" w:rsidRDefault="001F4B5B" w:rsidP="001F4B5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F4B5B">
        <w:rPr>
          <w:rFonts w:ascii="Times New Roman" w:hAnsi="Times New Roman" w:cs="Times New Roman"/>
          <w:bCs/>
          <w:sz w:val="26"/>
          <w:szCs w:val="26"/>
        </w:rPr>
        <w:t>бюджетном процессе в Иннокенть-</w:t>
      </w:r>
    </w:p>
    <w:p w:rsidR="001F4B5B" w:rsidRPr="001F4B5B" w:rsidRDefault="001F4B5B" w:rsidP="001F4B5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F4B5B">
        <w:rPr>
          <w:rFonts w:ascii="Times New Roman" w:hAnsi="Times New Roman" w:cs="Times New Roman"/>
          <w:bCs/>
          <w:sz w:val="26"/>
          <w:szCs w:val="26"/>
        </w:rPr>
        <w:t>евском сельском поселении</w:t>
      </w:r>
    </w:p>
    <w:p w:rsidR="001F4B5B" w:rsidRPr="001F4B5B" w:rsidRDefault="001F4B5B" w:rsidP="001F4B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4B5B" w:rsidRPr="001F4B5B" w:rsidRDefault="001F4B5B" w:rsidP="001F4B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4B5B" w:rsidRPr="001F4B5B" w:rsidRDefault="001F4B5B" w:rsidP="001F4B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4B5B" w:rsidRPr="001F4B5B" w:rsidRDefault="001F4B5B" w:rsidP="001F4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t xml:space="preserve">Руководствуясь Бюджетным </w:t>
      </w:r>
      <w:hyperlink r:id="rId7" w:history="1">
        <w:r w:rsidRPr="001F4B5B">
          <w:rPr>
            <w:rStyle w:val="af4"/>
            <w:rFonts w:ascii="Times New Roman" w:hAnsi="Times New Roman" w:cs="Times New Roman"/>
            <w:color w:val="auto"/>
            <w:sz w:val="26"/>
            <w:szCs w:val="26"/>
            <w:u w:val="none"/>
          </w:rPr>
          <w:t>кодексом</w:t>
        </w:r>
      </w:hyperlink>
      <w:r w:rsidRPr="001F4B5B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hyperlink r:id="rId8" w:history="1">
        <w:r w:rsidRPr="001F4B5B">
          <w:rPr>
            <w:rStyle w:val="af4"/>
            <w:rFonts w:ascii="Times New Roman" w:hAnsi="Times New Roman" w:cs="Times New Roman"/>
            <w:color w:val="auto"/>
            <w:sz w:val="26"/>
            <w:szCs w:val="26"/>
            <w:u w:val="none"/>
          </w:rPr>
          <w:t>Уставом</w:t>
        </w:r>
      </w:hyperlink>
      <w:r w:rsidRPr="001F4B5B">
        <w:rPr>
          <w:rFonts w:ascii="Times New Roman" w:hAnsi="Times New Roman" w:cs="Times New Roman"/>
          <w:sz w:val="26"/>
          <w:szCs w:val="26"/>
        </w:rPr>
        <w:t xml:space="preserve"> Иннокентьевского сельского  поселения, Совет депутатов Иннокентьевского сельского  поселения</w:t>
      </w:r>
    </w:p>
    <w:p w:rsidR="001F4B5B" w:rsidRPr="001F4B5B" w:rsidRDefault="001F4B5B" w:rsidP="001F4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t>РЕШИЛ:</w:t>
      </w:r>
    </w:p>
    <w:p w:rsidR="001F4B5B" w:rsidRPr="001F4B5B" w:rsidRDefault="001F4B5B" w:rsidP="001F4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t xml:space="preserve">1. Утвердить прилагаемое </w:t>
      </w:r>
      <w:hyperlink r:id="rId9" w:history="1">
        <w:r w:rsidRPr="001F4B5B">
          <w:rPr>
            <w:rStyle w:val="af4"/>
            <w:rFonts w:ascii="Times New Roman" w:hAnsi="Times New Roman" w:cs="Times New Roman"/>
            <w:color w:val="auto"/>
            <w:sz w:val="26"/>
            <w:szCs w:val="26"/>
            <w:u w:val="none"/>
          </w:rPr>
          <w:t>Положение</w:t>
        </w:r>
      </w:hyperlink>
      <w:r w:rsidRPr="001F4B5B">
        <w:rPr>
          <w:rFonts w:ascii="Times New Roman" w:hAnsi="Times New Roman" w:cs="Times New Roman"/>
          <w:sz w:val="26"/>
          <w:szCs w:val="26"/>
        </w:rPr>
        <w:t xml:space="preserve"> о бюджетном процессе в Иннокентьевском сельском поселении в новой редакции.</w:t>
      </w:r>
    </w:p>
    <w:p w:rsidR="001F4B5B" w:rsidRPr="001F4B5B" w:rsidRDefault="001F4B5B" w:rsidP="001F4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t xml:space="preserve">2. Считать утратившими силу: </w:t>
      </w:r>
    </w:p>
    <w:p w:rsidR="001F4B5B" w:rsidRPr="001F4B5B" w:rsidRDefault="001F4B5B" w:rsidP="001F4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t xml:space="preserve">- </w:t>
      </w:r>
      <w:hyperlink r:id="rId10" w:history="1">
        <w:r w:rsidRPr="001F4B5B">
          <w:rPr>
            <w:rStyle w:val="af4"/>
            <w:rFonts w:ascii="Times New Roman" w:hAnsi="Times New Roman" w:cs="Times New Roman"/>
            <w:color w:val="auto"/>
            <w:sz w:val="26"/>
            <w:szCs w:val="26"/>
            <w:u w:val="none"/>
          </w:rPr>
          <w:t>решение</w:t>
        </w:r>
      </w:hyperlink>
      <w:r w:rsidRPr="001F4B5B">
        <w:rPr>
          <w:rFonts w:ascii="Times New Roman" w:hAnsi="Times New Roman" w:cs="Times New Roman"/>
          <w:sz w:val="26"/>
          <w:szCs w:val="26"/>
        </w:rPr>
        <w:t xml:space="preserve"> Совета депутатов Иннокентьевского сельского поселения от 20.11.2013 № 4-14 "Об утверждении Положения о бюджетном процессе в Иннокентьевском сельском поселении»"; </w:t>
      </w:r>
    </w:p>
    <w:p w:rsidR="001F4B5B" w:rsidRPr="001F4B5B" w:rsidRDefault="001F4B5B" w:rsidP="001F4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t xml:space="preserve">- </w:t>
      </w:r>
      <w:hyperlink r:id="rId11" w:history="1">
        <w:r w:rsidRPr="001F4B5B">
          <w:rPr>
            <w:rStyle w:val="af4"/>
            <w:rFonts w:ascii="Times New Roman" w:hAnsi="Times New Roman" w:cs="Times New Roman"/>
            <w:color w:val="auto"/>
            <w:sz w:val="26"/>
            <w:szCs w:val="26"/>
            <w:u w:val="none"/>
          </w:rPr>
          <w:t>решение</w:t>
        </w:r>
      </w:hyperlink>
      <w:r w:rsidRPr="001F4B5B">
        <w:rPr>
          <w:rFonts w:ascii="Times New Roman" w:hAnsi="Times New Roman" w:cs="Times New Roman"/>
          <w:sz w:val="26"/>
          <w:szCs w:val="26"/>
        </w:rPr>
        <w:t xml:space="preserve"> Совета депутатов Иннокентьевского сельского поселения от 29.12.2014 № 21-65 «О внесении изменений и дополнений в Положение о бюджетном процессе в Иннокентьевском сельском поселении».</w:t>
      </w:r>
    </w:p>
    <w:p w:rsidR="001F4B5B" w:rsidRPr="001F4B5B" w:rsidRDefault="001F4B5B" w:rsidP="001F4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t>3. Контроль за выполнением настоящего решения возложить на постоянную комиссию по бюджету и экономическому развитию Совета депутатов Иннокентьевского сельского поселения (Ведянов А.С.).</w:t>
      </w:r>
    </w:p>
    <w:p w:rsidR="001F4B5B" w:rsidRPr="001F4B5B" w:rsidRDefault="001F4B5B" w:rsidP="001F4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t>4. Настоящее решение вступает в силу после его официального опубликования (обнародования).</w:t>
      </w:r>
    </w:p>
    <w:p w:rsidR="001F4B5B" w:rsidRPr="001F4B5B" w:rsidRDefault="001F4B5B" w:rsidP="001F4B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4B5B" w:rsidRPr="001F4B5B" w:rsidRDefault="001F4B5B" w:rsidP="001F4B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4B5B" w:rsidRPr="001F4B5B" w:rsidRDefault="001F4B5B" w:rsidP="001F4B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4B5B" w:rsidRPr="001F4B5B" w:rsidRDefault="001F4B5B" w:rsidP="001F4B5B">
      <w:pPr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t xml:space="preserve">Глава, председатель Совета </w:t>
      </w:r>
    </w:p>
    <w:p w:rsidR="001F4B5B" w:rsidRPr="001F4B5B" w:rsidRDefault="001F4B5B" w:rsidP="001F4B5B">
      <w:pPr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t>депутатов</w:t>
      </w:r>
      <w:r w:rsidRPr="001F4B5B">
        <w:rPr>
          <w:rFonts w:ascii="Times New Roman" w:hAnsi="Times New Roman" w:cs="Times New Roman"/>
          <w:sz w:val="26"/>
          <w:szCs w:val="26"/>
        </w:rPr>
        <w:tab/>
      </w:r>
      <w:r w:rsidRPr="001F4B5B">
        <w:rPr>
          <w:rFonts w:ascii="Times New Roman" w:hAnsi="Times New Roman" w:cs="Times New Roman"/>
          <w:sz w:val="26"/>
          <w:szCs w:val="26"/>
        </w:rPr>
        <w:tab/>
      </w:r>
      <w:r w:rsidRPr="001F4B5B">
        <w:rPr>
          <w:rFonts w:ascii="Times New Roman" w:hAnsi="Times New Roman" w:cs="Times New Roman"/>
          <w:sz w:val="26"/>
          <w:szCs w:val="26"/>
        </w:rPr>
        <w:tab/>
      </w:r>
      <w:r w:rsidRPr="001F4B5B">
        <w:rPr>
          <w:rFonts w:ascii="Times New Roman" w:hAnsi="Times New Roman" w:cs="Times New Roman"/>
          <w:sz w:val="26"/>
          <w:szCs w:val="26"/>
        </w:rPr>
        <w:tab/>
      </w:r>
      <w:r w:rsidRPr="001F4B5B">
        <w:rPr>
          <w:rFonts w:ascii="Times New Roman" w:hAnsi="Times New Roman" w:cs="Times New Roman"/>
          <w:sz w:val="26"/>
          <w:szCs w:val="26"/>
        </w:rPr>
        <w:tab/>
      </w:r>
      <w:r w:rsidRPr="001F4B5B">
        <w:rPr>
          <w:rFonts w:ascii="Times New Roman" w:hAnsi="Times New Roman" w:cs="Times New Roman"/>
          <w:sz w:val="26"/>
          <w:szCs w:val="26"/>
        </w:rPr>
        <w:tab/>
      </w:r>
      <w:r w:rsidRPr="001F4B5B">
        <w:rPr>
          <w:rFonts w:ascii="Times New Roman" w:hAnsi="Times New Roman" w:cs="Times New Roman"/>
          <w:sz w:val="26"/>
          <w:szCs w:val="26"/>
        </w:rPr>
        <w:tab/>
      </w:r>
      <w:r w:rsidRPr="001F4B5B">
        <w:rPr>
          <w:rFonts w:ascii="Times New Roman" w:hAnsi="Times New Roman" w:cs="Times New Roman"/>
          <w:sz w:val="26"/>
          <w:szCs w:val="26"/>
        </w:rPr>
        <w:tab/>
      </w:r>
      <w:r w:rsidRPr="001F4B5B">
        <w:rPr>
          <w:rFonts w:ascii="Times New Roman" w:hAnsi="Times New Roman" w:cs="Times New Roman"/>
          <w:sz w:val="26"/>
          <w:szCs w:val="26"/>
        </w:rPr>
        <w:tab/>
        <w:t xml:space="preserve">     С.Н. Гофмайстер</w:t>
      </w:r>
    </w:p>
    <w:p w:rsidR="001F4B5B" w:rsidRPr="001F4B5B" w:rsidRDefault="001F4B5B" w:rsidP="001F4B5B">
      <w:pPr>
        <w:spacing w:after="0" w:line="2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</w:p>
    <w:p w:rsidR="001F4B5B" w:rsidRPr="001F4B5B" w:rsidRDefault="001F4B5B" w:rsidP="001F4B5B">
      <w:pPr>
        <w:spacing w:after="0" w:line="2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4B5B" w:rsidRPr="001F4B5B" w:rsidRDefault="001F4B5B" w:rsidP="001F4B5B">
      <w:pPr>
        <w:pStyle w:val="31"/>
        <w:spacing w:after="0" w:line="220" w:lineRule="exact"/>
        <w:ind w:firstLine="709"/>
        <w:jc w:val="both"/>
        <w:rPr>
          <w:sz w:val="26"/>
          <w:szCs w:val="26"/>
        </w:rPr>
      </w:pPr>
    </w:p>
    <w:p w:rsidR="001F4B5B" w:rsidRPr="001F4B5B" w:rsidRDefault="001F4B5B" w:rsidP="001F4B5B">
      <w:pPr>
        <w:spacing w:after="0" w:line="220" w:lineRule="exact"/>
        <w:ind w:firstLine="709"/>
        <w:jc w:val="both"/>
        <w:rPr>
          <w:rFonts w:ascii="Times New Roman" w:hAnsi="Times New Roman" w:cs="Times New Roman"/>
          <w:spacing w:val="9"/>
          <w:sz w:val="26"/>
          <w:szCs w:val="26"/>
        </w:rPr>
      </w:pPr>
      <w:r w:rsidRPr="001F4B5B">
        <w:rPr>
          <w:rFonts w:ascii="Times New Roman" w:hAnsi="Times New Roman" w:cs="Times New Roman"/>
          <w:spacing w:val="9"/>
          <w:sz w:val="26"/>
          <w:szCs w:val="26"/>
        </w:rPr>
        <w:t xml:space="preserve">                        </w:t>
      </w:r>
    </w:p>
    <w:p w:rsidR="001F4B5B" w:rsidRPr="001F4B5B" w:rsidRDefault="001F4B5B" w:rsidP="001F4B5B">
      <w:pPr>
        <w:spacing w:after="0" w:line="2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4B5B" w:rsidRPr="001F4B5B" w:rsidRDefault="001F4B5B" w:rsidP="001F4B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4B5B" w:rsidRPr="001F4B5B" w:rsidRDefault="001F4B5B" w:rsidP="001F4B5B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1F4B5B" w:rsidRPr="001F4B5B" w:rsidRDefault="001F4B5B" w:rsidP="001F4B5B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</w:p>
    <w:p w:rsidR="001F4B5B" w:rsidRPr="001F4B5B" w:rsidRDefault="001F4B5B" w:rsidP="001F4B5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4B5B" w:rsidRPr="001F4B5B" w:rsidRDefault="001F4B5B" w:rsidP="001F4B5B">
      <w:pPr>
        <w:shd w:val="clear" w:color="auto" w:fill="FFFFFF"/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1F4B5B">
        <w:rPr>
          <w:rFonts w:ascii="Times New Roman" w:hAnsi="Times New Roman" w:cs="Times New Roman"/>
          <w:sz w:val="26"/>
          <w:szCs w:val="26"/>
        </w:rPr>
        <w:t>УТВЕРЖДЕНО</w:t>
      </w:r>
    </w:p>
    <w:p w:rsidR="001F4B5B" w:rsidRPr="001F4B5B" w:rsidRDefault="001F4B5B" w:rsidP="001F4B5B">
      <w:pPr>
        <w:shd w:val="clear" w:color="auto" w:fill="FFFFFF"/>
        <w:tabs>
          <w:tab w:val="left" w:pos="5670"/>
        </w:tabs>
        <w:spacing w:after="0" w:line="240" w:lineRule="exact"/>
        <w:ind w:left="495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t>решением   Совета депутатов</w:t>
      </w:r>
    </w:p>
    <w:p w:rsidR="001F4B5B" w:rsidRPr="001F4B5B" w:rsidRDefault="001F4B5B" w:rsidP="001F4B5B">
      <w:pPr>
        <w:shd w:val="clear" w:color="auto" w:fill="FFFFFF"/>
        <w:tabs>
          <w:tab w:val="left" w:pos="5670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1F4B5B">
        <w:rPr>
          <w:rFonts w:ascii="Times New Roman" w:hAnsi="Times New Roman" w:cs="Times New Roman"/>
          <w:sz w:val="26"/>
          <w:szCs w:val="26"/>
        </w:rPr>
        <w:t>Иннокентьевского сельского</w:t>
      </w:r>
    </w:p>
    <w:p w:rsidR="001F4B5B" w:rsidRPr="001F4B5B" w:rsidRDefault="001F4B5B" w:rsidP="001F4B5B">
      <w:pPr>
        <w:shd w:val="clear" w:color="auto" w:fill="FFFFFF"/>
        <w:tabs>
          <w:tab w:val="left" w:pos="5670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1F4B5B">
        <w:rPr>
          <w:rFonts w:ascii="Times New Roman" w:hAnsi="Times New Roman" w:cs="Times New Roman"/>
          <w:sz w:val="26"/>
          <w:szCs w:val="26"/>
        </w:rPr>
        <w:t>поселения</w:t>
      </w:r>
    </w:p>
    <w:p w:rsidR="001F4B5B" w:rsidRPr="001F4B5B" w:rsidRDefault="001F4B5B" w:rsidP="001F4B5B">
      <w:pPr>
        <w:shd w:val="clear" w:color="auto" w:fill="FFFFFF"/>
        <w:tabs>
          <w:tab w:val="left" w:pos="567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1F4B5B">
        <w:rPr>
          <w:rFonts w:ascii="Times New Roman" w:hAnsi="Times New Roman" w:cs="Times New Roman"/>
          <w:sz w:val="26"/>
          <w:szCs w:val="26"/>
        </w:rPr>
        <w:t xml:space="preserve">от </w:t>
      </w:r>
      <w:r w:rsidR="00FE1DE3">
        <w:rPr>
          <w:rFonts w:ascii="Times New Roman" w:hAnsi="Times New Roman" w:cs="Times New Roman"/>
          <w:sz w:val="26"/>
          <w:szCs w:val="26"/>
        </w:rPr>
        <w:t>29.10.2016 № 49-152</w:t>
      </w:r>
    </w:p>
    <w:p w:rsidR="001F4B5B" w:rsidRPr="001F4B5B" w:rsidRDefault="001F4B5B" w:rsidP="001F4B5B">
      <w:pPr>
        <w:shd w:val="clear" w:color="auto" w:fill="FFFFFF"/>
        <w:tabs>
          <w:tab w:val="left" w:pos="5670"/>
        </w:tabs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</w:p>
    <w:p w:rsidR="001F4B5B" w:rsidRPr="001F4B5B" w:rsidRDefault="001F4B5B" w:rsidP="001F4B5B">
      <w:pPr>
        <w:shd w:val="clear" w:color="auto" w:fill="FFFFFF"/>
        <w:tabs>
          <w:tab w:val="left" w:pos="5670"/>
        </w:tabs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</w:p>
    <w:p w:rsidR="001F4B5B" w:rsidRPr="001F4B5B" w:rsidRDefault="001F4B5B" w:rsidP="001F4B5B">
      <w:pPr>
        <w:shd w:val="clear" w:color="auto" w:fill="FFFFFF"/>
        <w:tabs>
          <w:tab w:val="left" w:pos="5670"/>
        </w:tabs>
        <w:spacing w:after="0"/>
        <w:ind w:firstLine="709"/>
        <w:jc w:val="center"/>
        <w:rPr>
          <w:rFonts w:ascii="Times New Roman" w:hAnsi="Times New Roman" w:cs="Times New Roman"/>
          <w:spacing w:val="2"/>
          <w:sz w:val="26"/>
          <w:szCs w:val="26"/>
        </w:rPr>
      </w:pPr>
    </w:p>
    <w:p w:rsidR="001F4B5B" w:rsidRPr="001F4B5B" w:rsidRDefault="001F4B5B" w:rsidP="001F4B5B">
      <w:pPr>
        <w:shd w:val="clear" w:color="auto" w:fill="FFFFFF"/>
        <w:tabs>
          <w:tab w:val="left" w:pos="5670"/>
        </w:tabs>
        <w:spacing w:after="0" w:line="240" w:lineRule="exact"/>
        <w:ind w:firstLine="709"/>
        <w:jc w:val="center"/>
        <w:rPr>
          <w:rFonts w:ascii="Times New Roman" w:hAnsi="Times New Roman" w:cs="Times New Roman"/>
          <w:spacing w:val="2"/>
          <w:sz w:val="26"/>
          <w:szCs w:val="26"/>
        </w:rPr>
      </w:pPr>
      <w:r w:rsidRPr="001F4B5B">
        <w:rPr>
          <w:rFonts w:ascii="Times New Roman" w:hAnsi="Times New Roman" w:cs="Times New Roman"/>
          <w:spacing w:val="2"/>
          <w:sz w:val="26"/>
          <w:szCs w:val="26"/>
        </w:rPr>
        <w:t>ПОЛОЖЕНИЕ</w:t>
      </w:r>
    </w:p>
    <w:p w:rsidR="001F4B5B" w:rsidRPr="001F4B5B" w:rsidRDefault="001F4B5B" w:rsidP="001F4B5B">
      <w:pPr>
        <w:shd w:val="clear" w:color="auto" w:fill="FFFFFF"/>
        <w:tabs>
          <w:tab w:val="left" w:pos="709"/>
        </w:tabs>
        <w:spacing w:after="0" w:line="240" w:lineRule="exact"/>
        <w:ind w:firstLine="709"/>
        <w:jc w:val="center"/>
        <w:rPr>
          <w:rFonts w:ascii="Times New Roman" w:hAnsi="Times New Roman" w:cs="Times New Roman"/>
          <w:spacing w:val="2"/>
          <w:sz w:val="26"/>
          <w:szCs w:val="26"/>
        </w:rPr>
      </w:pPr>
      <w:r w:rsidRPr="001F4B5B">
        <w:rPr>
          <w:rFonts w:ascii="Times New Roman" w:hAnsi="Times New Roman" w:cs="Times New Roman"/>
          <w:spacing w:val="2"/>
          <w:sz w:val="26"/>
          <w:szCs w:val="26"/>
        </w:rPr>
        <w:t>о бюджетном процессе в Иннокентьевском сельском поселении</w:t>
      </w:r>
    </w:p>
    <w:p w:rsidR="001F4B5B" w:rsidRPr="001F4B5B" w:rsidRDefault="001F4B5B" w:rsidP="001F4B5B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F4B5B" w:rsidRPr="001F4B5B" w:rsidRDefault="001F4B5B" w:rsidP="001F4B5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4B5B" w:rsidRPr="001F4B5B" w:rsidRDefault="001F4B5B" w:rsidP="001F4B5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t>1. Правоотношения, регулируемые настоящим Положением</w:t>
      </w:r>
    </w:p>
    <w:p w:rsidR="001F4B5B" w:rsidRPr="001F4B5B" w:rsidRDefault="001F4B5B" w:rsidP="001F4B5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4B5B" w:rsidRPr="001F4B5B" w:rsidRDefault="001F4B5B" w:rsidP="001F4B5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t>Настоящее Положение разработано в соответствии с Конституцией Российской Федерации, Бюджетным кодексом Российской Федерации (далее - БК РФ), Уставом Иннокентьевского сельского поселения Николаевского района Хабаровского края (далее – Устав сельского поселения) и регулирует бюджетные правоотношения, возникающие между участниками бюджетного процесса по составлению, рассмотрению проекта бюджета Иннокентьевского сельского поселения (далее – бюджет сельского поселения), утверждению, исполнению бюджета сельского поселения, осуществлению контроля за его исполнением, составлению и утверждению годового отчета об исполнении бюджета сельского поселения.</w:t>
      </w:r>
    </w:p>
    <w:p w:rsidR="001F4B5B" w:rsidRPr="001F4B5B" w:rsidRDefault="001F4B5B" w:rsidP="001F4B5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4B5B" w:rsidRPr="001F4B5B" w:rsidRDefault="001F4B5B" w:rsidP="001F4B5B">
      <w:pPr>
        <w:pStyle w:val="af2"/>
        <w:ind w:firstLine="709"/>
        <w:rPr>
          <w:color w:val="auto"/>
        </w:rPr>
      </w:pPr>
      <w:r w:rsidRPr="001F4B5B">
        <w:rPr>
          <w:color w:val="auto"/>
        </w:rPr>
        <w:t>1.1. Особенности бюджетных полномочий участников бюджетного процесса.</w:t>
      </w:r>
    </w:p>
    <w:p w:rsidR="001F4B5B" w:rsidRPr="001F4B5B" w:rsidRDefault="001F4B5B" w:rsidP="001F4B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t>1.1.1. Совет депутатов Иннокентьевского сельского поселения (далее - Совет депутатов) осуществляет  бюджетные полномочия:</w:t>
      </w:r>
    </w:p>
    <w:p w:rsidR="001F4B5B" w:rsidRPr="001F4B5B" w:rsidRDefault="001F4B5B" w:rsidP="001F4B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t>- рассматривает и утверждает проект бюджета сельского поселения, и отчета об его исполнении;</w:t>
      </w:r>
    </w:p>
    <w:p w:rsidR="001F4B5B" w:rsidRPr="001F4B5B" w:rsidRDefault="001F4B5B" w:rsidP="001F4B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t>- осуществляет контроль в ходе рассмотрения отдельных вопросов исполнения бюджета сельского поселения на своих заседаниях, заседаниях комиссий, рабочих групп, в ходе проводимых Советом депутатов слушаний и в связи с депутатскими запросами;</w:t>
      </w:r>
    </w:p>
    <w:p w:rsidR="001F4B5B" w:rsidRPr="001F4B5B" w:rsidRDefault="001F4B5B" w:rsidP="001F4B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t xml:space="preserve">- формирует и определяет правовой статус органа внешнего муниципального финансового контроля; </w:t>
      </w:r>
    </w:p>
    <w:p w:rsidR="001F4B5B" w:rsidRPr="001F4B5B" w:rsidRDefault="001F4B5B" w:rsidP="001F4B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t xml:space="preserve">- осуществляет другие полномочия в соответствии с БК РФ, Федеральным </w:t>
      </w:r>
      <w:hyperlink r:id="rId12" w:history="1">
        <w:r w:rsidRPr="001F4B5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F4B5B">
        <w:rPr>
          <w:rFonts w:ascii="Times New Roman" w:hAnsi="Times New Roman" w:cs="Times New Roman"/>
          <w:sz w:val="26"/>
          <w:szCs w:val="26"/>
        </w:rPr>
        <w:t xml:space="preserve"> от 06 октября 2003 г. № 131-ФЗ "Об общих принципах организации местного самоуправления в Российской Федерации", Федеральным </w:t>
      </w:r>
      <w:hyperlink r:id="rId13" w:history="1">
        <w:r w:rsidRPr="001F4B5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F4B5B">
        <w:rPr>
          <w:rFonts w:ascii="Times New Roman" w:hAnsi="Times New Roman" w:cs="Times New Roman"/>
          <w:sz w:val="26"/>
          <w:szCs w:val="26"/>
        </w:rPr>
        <w:t xml:space="preserve"> от     07 февраля 2011 г. № 6-ФЗ "Об общих принципах организации и деятельности контрольно-счетных органов субъектов Российской Федерации и муниципальных образований", иными нормативными правовыми актами Российской Федерации, а также Уставом сельского поселения.</w:t>
      </w:r>
    </w:p>
    <w:p w:rsidR="001F4B5B" w:rsidRPr="001F4B5B" w:rsidRDefault="001F4B5B" w:rsidP="001F4B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t xml:space="preserve">Совету депутатов в пределах его компетенции по бюджетным вопросам, установленной </w:t>
      </w:r>
      <w:hyperlink r:id="rId14" w:history="1">
        <w:r w:rsidRPr="001F4B5B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1F4B5B">
        <w:rPr>
          <w:rFonts w:ascii="Times New Roman" w:hAnsi="Times New Roman" w:cs="Times New Roman"/>
          <w:sz w:val="26"/>
          <w:szCs w:val="26"/>
        </w:rPr>
        <w:t xml:space="preserve"> Российской Федерации, БК РФ, иными </w:t>
      </w:r>
      <w:r w:rsidRPr="001F4B5B">
        <w:rPr>
          <w:rFonts w:ascii="Times New Roman" w:hAnsi="Times New Roman" w:cs="Times New Roman"/>
          <w:sz w:val="26"/>
          <w:szCs w:val="26"/>
        </w:rPr>
        <w:lastRenderedPageBreak/>
        <w:t>нормативными правовыми актами Российской Федерации, для обеспечения их полномочий должна быть предоставлена администрацией Иннокентьевского сельского поселения (далее – администрация сельского поселения) вся необходимая информация.</w:t>
      </w:r>
    </w:p>
    <w:p w:rsidR="001F4B5B" w:rsidRPr="001F4B5B" w:rsidRDefault="001F4B5B" w:rsidP="001F4B5B">
      <w:pPr>
        <w:pStyle w:val="af2"/>
        <w:ind w:firstLine="709"/>
        <w:rPr>
          <w:color w:val="auto"/>
        </w:rPr>
      </w:pPr>
    </w:p>
    <w:p w:rsidR="001F4B5B" w:rsidRPr="001F4B5B" w:rsidRDefault="001F4B5B" w:rsidP="001F4B5B">
      <w:pPr>
        <w:pStyle w:val="af2"/>
        <w:ind w:firstLine="709"/>
        <w:rPr>
          <w:color w:val="auto"/>
        </w:rPr>
      </w:pPr>
      <w:r w:rsidRPr="001F4B5B">
        <w:rPr>
          <w:color w:val="auto"/>
        </w:rPr>
        <w:t>1.1.2. Администрация сельского поселения осуществляет бюджетные полномочия в соответствии с БК РФ с учетом особенностей, установленных Уставом сельского поселения, настоящим Положением и иными нормативно-правовыми актами края и муниципального района, регулирующими бюджетные правоотношения.</w:t>
      </w:r>
    </w:p>
    <w:p w:rsidR="001F4B5B" w:rsidRPr="001F4B5B" w:rsidRDefault="001F4B5B" w:rsidP="001F4B5B">
      <w:pPr>
        <w:pStyle w:val="af2"/>
        <w:ind w:firstLine="709"/>
        <w:rPr>
          <w:color w:val="auto"/>
        </w:rPr>
      </w:pPr>
      <w:r w:rsidRPr="001F4B5B">
        <w:rPr>
          <w:color w:val="auto"/>
        </w:rPr>
        <w:t>Во исполнение указанных полномочий администрация сельского поселения:</w:t>
      </w:r>
    </w:p>
    <w:p w:rsidR="001F4B5B" w:rsidRPr="001F4B5B" w:rsidRDefault="001F4B5B" w:rsidP="001F4B5B">
      <w:pPr>
        <w:pStyle w:val="af2"/>
        <w:ind w:firstLine="709"/>
        <w:rPr>
          <w:color w:val="auto"/>
        </w:rPr>
      </w:pPr>
      <w:r w:rsidRPr="001F4B5B">
        <w:rPr>
          <w:color w:val="auto"/>
        </w:rPr>
        <w:t>- определяет основные направления бюджетной и налоговой политики на очередной финансовый год и плановый период;</w:t>
      </w:r>
    </w:p>
    <w:p w:rsidR="001F4B5B" w:rsidRPr="001F4B5B" w:rsidRDefault="001F4B5B" w:rsidP="001F4B5B">
      <w:pPr>
        <w:pStyle w:val="af2"/>
        <w:ind w:firstLine="709"/>
        <w:rPr>
          <w:color w:val="auto"/>
        </w:rPr>
      </w:pPr>
      <w:r w:rsidRPr="001F4B5B">
        <w:rPr>
          <w:color w:val="auto"/>
        </w:rPr>
        <w:t>- обеспечивает составление проекта бюджета сельского поселения, вносит его с необходимыми документами и материалами на утверждение в Совет депутатов;</w:t>
      </w:r>
    </w:p>
    <w:p w:rsidR="001F4B5B" w:rsidRPr="001F4B5B" w:rsidRDefault="001F4B5B" w:rsidP="001F4B5B">
      <w:pPr>
        <w:pStyle w:val="af2"/>
        <w:ind w:firstLine="709"/>
        <w:rPr>
          <w:color w:val="auto"/>
        </w:rPr>
      </w:pPr>
      <w:r w:rsidRPr="001F4B5B">
        <w:rPr>
          <w:color w:val="auto"/>
        </w:rPr>
        <w:t>- обеспечивает исполнение бюджета сельского поселения и составление бюджетной отчетности об исполнении бюджета сельского поселения;</w:t>
      </w:r>
    </w:p>
    <w:p w:rsidR="001F4B5B" w:rsidRPr="001F4B5B" w:rsidRDefault="001F4B5B" w:rsidP="001F4B5B">
      <w:pPr>
        <w:pStyle w:val="af2"/>
        <w:ind w:firstLine="709"/>
        <w:rPr>
          <w:color w:val="auto"/>
        </w:rPr>
      </w:pPr>
      <w:r w:rsidRPr="001F4B5B">
        <w:rPr>
          <w:color w:val="auto"/>
        </w:rPr>
        <w:t>- предоставляет годовой отчет об исполнении бюджета сельского поселения на утверждение в Совет депутатов;</w:t>
      </w:r>
    </w:p>
    <w:p w:rsidR="001F4B5B" w:rsidRPr="001F4B5B" w:rsidRDefault="001F4B5B" w:rsidP="001F4B5B">
      <w:pPr>
        <w:pStyle w:val="af2"/>
        <w:ind w:firstLine="709"/>
        <w:rPr>
          <w:color w:val="auto"/>
        </w:rPr>
      </w:pPr>
      <w:r w:rsidRPr="001F4B5B">
        <w:rPr>
          <w:color w:val="auto"/>
        </w:rPr>
        <w:t>- обеспечивает управление муниципальным долгом;</w:t>
      </w:r>
    </w:p>
    <w:p w:rsidR="001F4B5B" w:rsidRPr="001F4B5B" w:rsidRDefault="001F4B5B" w:rsidP="001F4B5B">
      <w:pPr>
        <w:pStyle w:val="af2"/>
        <w:ind w:firstLine="709"/>
        <w:rPr>
          <w:color w:val="auto"/>
        </w:rPr>
      </w:pPr>
      <w:r w:rsidRPr="001F4B5B">
        <w:rPr>
          <w:color w:val="auto"/>
        </w:rPr>
        <w:t xml:space="preserve">- определяет порядок признания безнадежными к взысканию и списания задолженности по неналоговым доходам бюджета поселения, а также пеням и штрафам по ним, главными администраторами которых являются органы местного самоуправления и (или) находящиеся в их ведении казенные учреждения; </w:t>
      </w:r>
    </w:p>
    <w:p w:rsidR="001F4B5B" w:rsidRPr="001F4B5B" w:rsidRDefault="001F4B5B" w:rsidP="001F4B5B">
      <w:pPr>
        <w:pStyle w:val="af2"/>
        <w:ind w:firstLine="709"/>
        <w:rPr>
          <w:color w:val="auto"/>
        </w:rPr>
      </w:pPr>
      <w:r w:rsidRPr="001F4B5B">
        <w:rPr>
          <w:color w:val="auto"/>
        </w:rPr>
        <w:t>- представляет администрацию сельского поселения в договорах о предоставлении бюджетных кредитов, а также в правоотношениях, возникающих в связи с их заключением и исполнением;</w:t>
      </w:r>
    </w:p>
    <w:p w:rsidR="001F4B5B" w:rsidRPr="001F4B5B" w:rsidRDefault="001F4B5B" w:rsidP="001F4B5B">
      <w:pPr>
        <w:pStyle w:val="af2"/>
        <w:ind w:firstLine="709"/>
        <w:rPr>
          <w:color w:val="auto"/>
        </w:rPr>
      </w:pPr>
      <w:r w:rsidRPr="001F4B5B">
        <w:rPr>
          <w:color w:val="auto"/>
        </w:rPr>
        <w:t>- организует внутренний муниципальный финансовый контроль и устанавливает порядок его осуществления;</w:t>
      </w:r>
    </w:p>
    <w:p w:rsidR="001F4B5B" w:rsidRPr="001F4B5B" w:rsidRDefault="001F4B5B" w:rsidP="001F4B5B">
      <w:pPr>
        <w:pStyle w:val="af2"/>
        <w:ind w:firstLine="709"/>
        <w:rPr>
          <w:color w:val="auto"/>
        </w:rPr>
      </w:pPr>
      <w:r w:rsidRPr="001F4B5B">
        <w:rPr>
          <w:color w:val="auto"/>
        </w:rPr>
        <w:t>- ведет реестр расходных обязательств бюджета сельского поселения;</w:t>
      </w:r>
    </w:p>
    <w:p w:rsidR="001F4B5B" w:rsidRPr="001F4B5B" w:rsidRDefault="001F4B5B" w:rsidP="001F4B5B">
      <w:pPr>
        <w:pStyle w:val="af2"/>
        <w:ind w:firstLine="709"/>
        <w:rPr>
          <w:color w:val="auto"/>
        </w:rPr>
      </w:pPr>
      <w:r w:rsidRPr="001F4B5B">
        <w:rPr>
          <w:color w:val="auto"/>
        </w:rPr>
        <w:t>- прогнозирует основные характеристики бюджета поселения на очередной финансовый год и плановый период на основе прогноза социально-экономического развития сельского поселения, сведений, полученных от иных участников бюджетного процесса;</w:t>
      </w:r>
    </w:p>
    <w:p w:rsidR="001F4B5B" w:rsidRPr="001F4B5B" w:rsidRDefault="001F4B5B" w:rsidP="001F4B5B">
      <w:pPr>
        <w:pStyle w:val="af2"/>
        <w:ind w:firstLine="709"/>
        <w:rPr>
          <w:color w:val="auto"/>
        </w:rPr>
      </w:pPr>
      <w:r w:rsidRPr="001F4B5B">
        <w:rPr>
          <w:color w:val="auto"/>
        </w:rPr>
        <w:t xml:space="preserve"> - устанавливает, детализирует и определяет коды бюджетной классификации Российской Федерации в соответствии с требованиями БК РФ в части, относящейся к расходам и источникам финансирования дефицита бюджета сельского поселения;</w:t>
      </w:r>
    </w:p>
    <w:p w:rsidR="001F4B5B" w:rsidRPr="001F4B5B" w:rsidRDefault="001F4B5B" w:rsidP="001F4B5B">
      <w:pPr>
        <w:pStyle w:val="af2"/>
        <w:ind w:firstLine="709"/>
        <w:rPr>
          <w:color w:val="auto"/>
        </w:rPr>
      </w:pPr>
      <w:r w:rsidRPr="001F4B5B">
        <w:rPr>
          <w:color w:val="auto"/>
        </w:rPr>
        <w:t>- устанавливает  порядок составления и ведения сводной бюджетной росписи бюджета сельского поселения;</w:t>
      </w:r>
    </w:p>
    <w:p w:rsidR="001F4B5B" w:rsidRPr="001F4B5B" w:rsidRDefault="001F4B5B" w:rsidP="001F4B5B">
      <w:pPr>
        <w:pStyle w:val="af2"/>
        <w:ind w:firstLine="709"/>
        <w:rPr>
          <w:color w:val="auto"/>
        </w:rPr>
      </w:pPr>
      <w:r w:rsidRPr="001F4B5B">
        <w:rPr>
          <w:color w:val="auto"/>
        </w:rPr>
        <w:t>- составляет и ведёт сводную бюджетную роспись бюджета сельского поселения;</w:t>
      </w:r>
    </w:p>
    <w:p w:rsidR="001F4B5B" w:rsidRPr="001F4B5B" w:rsidRDefault="001F4B5B" w:rsidP="001F4B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t xml:space="preserve">- устанавливает </w:t>
      </w:r>
      <w:hyperlink r:id="rId15" w:history="1">
        <w:r w:rsidRPr="001F4B5B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1F4B5B">
        <w:rPr>
          <w:rFonts w:ascii="Times New Roman" w:hAnsi="Times New Roman" w:cs="Times New Roman"/>
          <w:sz w:val="26"/>
          <w:szCs w:val="26"/>
        </w:rPr>
        <w:t xml:space="preserve"> составления и ведения кассового плана;</w:t>
      </w:r>
    </w:p>
    <w:p w:rsidR="001F4B5B" w:rsidRPr="001F4B5B" w:rsidRDefault="001F4B5B" w:rsidP="001F4B5B">
      <w:pPr>
        <w:pStyle w:val="af2"/>
        <w:ind w:firstLine="709"/>
        <w:rPr>
          <w:color w:val="auto"/>
        </w:rPr>
      </w:pPr>
      <w:r w:rsidRPr="001F4B5B">
        <w:rPr>
          <w:color w:val="auto"/>
        </w:rPr>
        <w:t>- составляет и ведет кассовый план бюджета сельского поселения;</w:t>
      </w:r>
    </w:p>
    <w:p w:rsidR="001F4B5B" w:rsidRPr="001F4B5B" w:rsidRDefault="001F4B5B" w:rsidP="001F4B5B">
      <w:pPr>
        <w:pStyle w:val="af2"/>
        <w:ind w:firstLine="709"/>
        <w:rPr>
          <w:color w:val="auto"/>
        </w:rPr>
      </w:pPr>
      <w:r w:rsidRPr="001F4B5B">
        <w:rPr>
          <w:color w:val="auto"/>
        </w:rPr>
        <w:t>- управляет средствами на едином счете бюджета сельского поселения;</w:t>
      </w:r>
    </w:p>
    <w:p w:rsidR="001F4B5B" w:rsidRPr="001F4B5B" w:rsidRDefault="001F4B5B" w:rsidP="001F4B5B">
      <w:pPr>
        <w:pStyle w:val="af2"/>
        <w:ind w:firstLine="709"/>
        <w:rPr>
          <w:color w:val="auto"/>
        </w:rPr>
      </w:pPr>
      <w:r w:rsidRPr="001F4B5B">
        <w:rPr>
          <w:color w:val="auto"/>
        </w:rPr>
        <w:t>- взаимодействует с органами государственного финансового контроля края, органами местного самоуправления по вопросам планирования и координации деятельности по осуществлению финансового контроля;</w:t>
      </w:r>
    </w:p>
    <w:p w:rsidR="001F4B5B" w:rsidRPr="001F4B5B" w:rsidRDefault="001F4B5B" w:rsidP="001F4B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lastRenderedPageBreak/>
        <w:t>- проводит анализ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1F4B5B" w:rsidRPr="001F4B5B" w:rsidRDefault="001F4B5B" w:rsidP="001F4B5B">
      <w:pPr>
        <w:pStyle w:val="af2"/>
        <w:ind w:firstLine="709"/>
        <w:rPr>
          <w:color w:val="auto"/>
        </w:rPr>
      </w:pPr>
      <w:r w:rsidRPr="001F4B5B">
        <w:rPr>
          <w:color w:val="auto"/>
        </w:rPr>
        <w:t>- осуществляет иные бюджетные полномочия, установленные БК РФ, принимаемыми в соответствии с ним муниципальными правовыми актами, регулирующими бюджетные правоотношения.</w:t>
      </w:r>
    </w:p>
    <w:p w:rsidR="001F4B5B" w:rsidRPr="001F4B5B" w:rsidRDefault="001F4B5B" w:rsidP="001F4B5B">
      <w:pPr>
        <w:pStyle w:val="af2"/>
        <w:ind w:firstLine="709"/>
        <w:rPr>
          <w:color w:val="auto"/>
        </w:rPr>
      </w:pPr>
      <w:r w:rsidRPr="001F4B5B">
        <w:rPr>
          <w:color w:val="auto"/>
        </w:rPr>
        <w:t>1.1.3. Главные администраторы (администраторы) доходов бюджета сельского поселения, главные распорядители (распорядители) и (или) получатели бюджетных средств, главные администраторы (администраторы) источников финансирования дефицита (далее - главные администраторы бюджетных средств)  бюджета сельского поселения осуществляют бюджетные полномочия в соответствии с БК РФ с учетом особенностей, установленных нормативными правовыми актами сельского поселения, регулирующими бюджетные правоотношения.</w:t>
      </w:r>
    </w:p>
    <w:p w:rsidR="001F4B5B" w:rsidRPr="001F4B5B" w:rsidRDefault="001F4B5B" w:rsidP="001F4B5B">
      <w:pPr>
        <w:pStyle w:val="af2"/>
        <w:ind w:firstLine="709"/>
        <w:rPr>
          <w:color w:val="auto"/>
        </w:rPr>
      </w:pPr>
      <w:r w:rsidRPr="001F4B5B">
        <w:rPr>
          <w:color w:val="auto"/>
        </w:rPr>
        <w:t>Во исполнение указанных полномочий главные администраторы бюджетных средств:</w:t>
      </w:r>
    </w:p>
    <w:p w:rsidR="001F4B5B" w:rsidRPr="001F4B5B" w:rsidRDefault="001F4B5B" w:rsidP="001F4B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t>- участвуют в установленном администрацией сельского поселения порядке в составлении проекта бюджета сельского поселения; кассового плана и бюджетной отчетности об исполнении бюджета сельского поселения;</w:t>
      </w:r>
    </w:p>
    <w:p w:rsidR="001F4B5B" w:rsidRPr="001F4B5B" w:rsidRDefault="001F4B5B" w:rsidP="001F4B5B">
      <w:pPr>
        <w:pStyle w:val="af2"/>
        <w:ind w:firstLine="709"/>
        <w:rPr>
          <w:color w:val="auto"/>
        </w:rPr>
      </w:pPr>
      <w:r w:rsidRPr="001F4B5B">
        <w:rPr>
          <w:color w:val="auto"/>
        </w:rPr>
        <w:t>- осуществляют разработку и контроль за соблюдением внутренних стандартов и процедур составления и исполнения бюджета сельского поселения, составления бюджетной отчетности и ведения бюджетного учета, а также подготовку и организацию осуществления мер, направленных на повышение результативности (эффективности и экономности) использования бюджетных средств.</w:t>
      </w:r>
    </w:p>
    <w:p w:rsidR="001F4B5B" w:rsidRPr="001F4B5B" w:rsidRDefault="001F4B5B" w:rsidP="001F4B5B">
      <w:pPr>
        <w:pStyle w:val="af2"/>
        <w:ind w:firstLine="709"/>
        <w:rPr>
          <w:color w:val="auto"/>
        </w:rPr>
      </w:pPr>
      <w:r w:rsidRPr="001F4B5B">
        <w:rPr>
          <w:color w:val="auto"/>
        </w:rPr>
        <w:t>1.2 Полномочия по осуществлению внешнего муниципального финансового контроля в соответствии с частью 11 статьи 3 Федерального закона от 07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 передаются контрольно-счетной палате Николаевского муниципального района (далее – контрольно-счетная палата района) на основании соглашения</w:t>
      </w:r>
    </w:p>
    <w:p w:rsidR="001F4B5B" w:rsidRPr="001F4B5B" w:rsidRDefault="001F4B5B" w:rsidP="001F4B5B">
      <w:pPr>
        <w:pStyle w:val="af2"/>
        <w:ind w:firstLine="709"/>
        <w:rPr>
          <w:color w:val="auto"/>
        </w:rPr>
      </w:pPr>
      <w:r w:rsidRPr="001F4B5B">
        <w:rPr>
          <w:color w:val="auto"/>
        </w:rPr>
        <w:tab/>
      </w:r>
    </w:p>
    <w:p w:rsidR="001F4B5B" w:rsidRPr="001F4B5B" w:rsidRDefault="001F4B5B" w:rsidP="001F4B5B">
      <w:pPr>
        <w:pStyle w:val="af2"/>
        <w:ind w:firstLine="709"/>
        <w:rPr>
          <w:color w:val="auto"/>
        </w:rPr>
      </w:pPr>
      <w:r w:rsidRPr="001F4B5B">
        <w:rPr>
          <w:color w:val="auto"/>
        </w:rPr>
        <w:t>2. Составление проекта бюджета сельского поселения</w:t>
      </w:r>
    </w:p>
    <w:p w:rsidR="001F4B5B" w:rsidRPr="001F4B5B" w:rsidRDefault="001F4B5B" w:rsidP="001F4B5B">
      <w:pPr>
        <w:pStyle w:val="ConsTitle"/>
        <w:widowControl/>
        <w:ind w:right="0"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1F4B5B" w:rsidRPr="001F4B5B" w:rsidRDefault="001F4B5B" w:rsidP="001F4B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t>2.1. Бюджет сельского поселения составляется сроком на три года - очередной финансовый год и плановый период  и утверждается в форме решения Совета депутатов (далее – решение о бюджете сельского поселения на очередной финансовый год и плановый период).</w:t>
      </w:r>
    </w:p>
    <w:p w:rsidR="001F4B5B" w:rsidRPr="001F4B5B" w:rsidRDefault="001F4B5B" w:rsidP="001F4B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t>2.2. Проект бюджета сельского поселения составляется в порядке, установленном администрацией сельского поселения, в соответствии с БК РФ и принимаемыми с соблюдением его требований муниципальными правовыми актами, актами Совета депутатов.</w:t>
      </w:r>
    </w:p>
    <w:p w:rsidR="001F4B5B" w:rsidRPr="001F4B5B" w:rsidRDefault="001F4B5B" w:rsidP="001F4B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t>2.3. Составление проекта бюджета сельского поселения основывается на:</w:t>
      </w:r>
    </w:p>
    <w:p w:rsidR="001F4B5B" w:rsidRPr="001F4B5B" w:rsidRDefault="001F4B5B" w:rsidP="001F4B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t>-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1F4B5B" w:rsidRPr="001F4B5B" w:rsidRDefault="001F4B5B" w:rsidP="001F4B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t>- основных направлениях бюджетной политики и основных направлениях налоговой политики;</w:t>
      </w:r>
    </w:p>
    <w:p w:rsidR="001F4B5B" w:rsidRPr="001F4B5B" w:rsidRDefault="001F4B5B" w:rsidP="001F4B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lastRenderedPageBreak/>
        <w:t>- прогнозе социально-экономического развития;</w:t>
      </w:r>
    </w:p>
    <w:p w:rsidR="001F4B5B" w:rsidRPr="001F4B5B" w:rsidRDefault="001F4B5B" w:rsidP="001F4B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t>- бюджетном прогнозе (проекте бюджетного прогноза, проекте изменений бюджетного прогноза) на долгосрочный период;</w:t>
      </w:r>
    </w:p>
    <w:p w:rsidR="001F4B5B" w:rsidRPr="001F4B5B" w:rsidRDefault="001F4B5B" w:rsidP="001F4B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t>- муниципальных программах (проектах муниципальных программ, проектах изменений указанных программ).</w:t>
      </w:r>
    </w:p>
    <w:p w:rsidR="001F4B5B" w:rsidRPr="001F4B5B" w:rsidRDefault="001F4B5B" w:rsidP="001F4B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t>2.4. Планирование бюджетных ассигнований осуществляется в порядке и в соответствии с методикой, установленной администрацией сельского поселения.</w:t>
      </w:r>
    </w:p>
    <w:p w:rsidR="001F4B5B" w:rsidRPr="001F4B5B" w:rsidRDefault="001F4B5B" w:rsidP="001F4B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t>2.5. В целях своевременного и качественного составления проекта бюджета сельского поселения администрация сельского поселения имеет право запрашивать и получать необходимые сведения от иных финансовых органов, а также от иных органов государственной власти, органов местного самоуправления.</w:t>
      </w:r>
    </w:p>
    <w:p w:rsidR="001F4B5B" w:rsidRPr="001F4B5B" w:rsidRDefault="001F4B5B" w:rsidP="001F4B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t>2.6. В случае принятия Советом депутатов решения об отказе, полностью или частично, от получения в очередном финансовом году и плановом периоде межбюджетных трансфертов из краевого и районного бюджетов (за исключением субвенций, а также предоставляемых администрации района за счёт средств Инвестиционного фонда Российской Федерации и инвестиционного фонда края субсидий) или от налоговых доходов по дополнительным нормативам отчислений, указанное решение должно быть принято не позднее 10 сентября текущего финансового  года.</w:t>
      </w:r>
    </w:p>
    <w:p w:rsidR="001F4B5B" w:rsidRPr="001F4B5B" w:rsidRDefault="001F4B5B" w:rsidP="001F4B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4B5B" w:rsidRPr="001F4B5B" w:rsidRDefault="001F4B5B" w:rsidP="001F4B5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t>3. Состав показателей, предоставляемых для рассмотрения и утверждения в проекте решения о бюджете сельского поселения на очередной финансовый год и плановый период</w:t>
      </w:r>
    </w:p>
    <w:p w:rsidR="001F4B5B" w:rsidRPr="001F4B5B" w:rsidRDefault="001F4B5B" w:rsidP="001F4B5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4B5B" w:rsidRPr="001F4B5B" w:rsidRDefault="001F4B5B" w:rsidP="001F4B5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t>3.1. В проекте решения о бюджете сельского поселения на очередной финансовый год и плановый период должны содержаться:</w:t>
      </w:r>
    </w:p>
    <w:p w:rsidR="001F4B5B" w:rsidRPr="001F4B5B" w:rsidRDefault="001F4B5B" w:rsidP="001F4B5B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t>- основные характеристики бюджета сельского поселения на очередной финансовый год и каждый год планового периода, к которым относятся общий объем доходов бюджета сельского поселения, общий объем расходов, дефицит (профицит) бюджета сельского поселения, а также иные показатели, установленные БК РФ, законами Хабаровского края, муниципальными правовыми актами Совета депутатов (кроме решений о бюджете).</w:t>
      </w:r>
    </w:p>
    <w:p w:rsidR="001F4B5B" w:rsidRPr="001F4B5B" w:rsidRDefault="001F4B5B" w:rsidP="001F4B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F4B5B">
        <w:rPr>
          <w:rFonts w:ascii="Times New Roman" w:hAnsi="Times New Roman" w:cs="Times New Roman"/>
          <w:sz w:val="26"/>
          <w:szCs w:val="26"/>
        </w:rPr>
        <w:t xml:space="preserve">3.2. </w:t>
      </w:r>
      <w:r w:rsidRPr="001F4B5B">
        <w:rPr>
          <w:rFonts w:ascii="Times New Roman" w:eastAsia="Calibri" w:hAnsi="Times New Roman" w:cs="Times New Roman"/>
          <w:sz w:val="26"/>
          <w:szCs w:val="26"/>
          <w:lang w:eastAsia="en-US"/>
        </w:rPr>
        <w:t>В состав проекта решения о бюджете</w:t>
      </w:r>
      <w:r w:rsidRPr="001F4B5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1F4B5B">
        <w:rPr>
          <w:rFonts w:ascii="Times New Roman" w:eastAsia="Calibri" w:hAnsi="Times New Roman" w:cs="Times New Roman"/>
          <w:sz w:val="26"/>
          <w:szCs w:val="26"/>
          <w:lang w:eastAsia="en-US"/>
        </w:rPr>
        <w:t>входят:</w:t>
      </w:r>
    </w:p>
    <w:p w:rsidR="001F4B5B" w:rsidRPr="001F4B5B" w:rsidRDefault="001F4B5B" w:rsidP="001F4B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F4B5B">
        <w:rPr>
          <w:rFonts w:ascii="Times New Roman" w:eastAsia="Calibri" w:hAnsi="Times New Roman" w:cs="Times New Roman"/>
          <w:sz w:val="26"/>
          <w:szCs w:val="26"/>
          <w:lang w:eastAsia="en-US"/>
        </w:rPr>
        <w:t>- перечень главных администраторов доходов бюджета, закрепляемые за ними виды (подвиды) доходов бюджета;</w:t>
      </w:r>
    </w:p>
    <w:p w:rsidR="001F4B5B" w:rsidRPr="001F4B5B" w:rsidRDefault="001F4B5B" w:rsidP="001F4B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F4B5B">
        <w:rPr>
          <w:rFonts w:ascii="Times New Roman" w:eastAsia="Calibri" w:hAnsi="Times New Roman" w:cs="Times New Roman"/>
          <w:sz w:val="26"/>
          <w:szCs w:val="26"/>
          <w:lang w:eastAsia="en-US"/>
        </w:rPr>
        <w:t>- перечень главных администраторов источников финансирования дефицита бюджета, закрепляемые за ними источники финансирования дефицита бюджета поселения;</w:t>
      </w:r>
    </w:p>
    <w:p w:rsidR="001F4B5B" w:rsidRPr="001F4B5B" w:rsidRDefault="001F4B5B" w:rsidP="001F4B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F4B5B">
        <w:rPr>
          <w:rFonts w:ascii="Times New Roman" w:eastAsia="Calibri" w:hAnsi="Times New Roman" w:cs="Times New Roman"/>
          <w:sz w:val="26"/>
          <w:szCs w:val="26"/>
          <w:lang w:eastAsia="en-US"/>
        </w:rPr>
        <w:t>- прогноз поступления доходов бюджета поселения по кодам классификации доходов бюджетов;</w:t>
      </w:r>
    </w:p>
    <w:p w:rsidR="001F4B5B" w:rsidRPr="001F4B5B" w:rsidRDefault="001F4B5B" w:rsidP="001F4B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F4B5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прогноз поступления доходов бюджета поселения по кодам видов доходов, подвидов доходов, классификации операций сектора государственного управления, относящихся к доходам бюджета; </w:t>
      </w:r>
    </w:p>
    <w:p w:rsidR="001F4B5B" w:rsidRPr="001F4B5B" w:rsidRDefault="001F4B5B" w:rsidP="001F4B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F4B5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распределение бюджетных ассигнований по целевым статьям </w:t>
      </w:r>
      <w:r w:rsidRPr="001F4B5B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(муниципальным программам, не включенным в муниципальные программы направлениям деятельности (далее - непрограммные направления деятельности), группам (группам и подгруппам) видов расходов классификации расходов бюджета на очередной финансовый год и плановый период;</w:t>
      </w:r>
    </w:p>
    <w:p w:rsidR="001F4B5B" w:rsidRPr="001F4B5B" w:rsidRDefault="001F4B5B" w:rsidP="001F4B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F4B5B">
        <w:rPr>
          <w:rFonts w:ascii="Times New Roman" w:eastAsia="Calibri" w:hAnsi="Times New Roman" w:cs="Times New Roman"/>
          <w:sz w:val="26"/>
          <w:szCs w:val="26"/>
          <w:lang w:eastAsia="en-US"/>
        </w:rPr>
        <w:t>- ведомственная структура расходов бюджета на очередной финансовый год и плановый период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бюджетов;</w:t>
      </w:r>
    </w:p>
    <w:p w:rsidR="001F4B5B" w:rsidRPr="001F4B5B" w:rsidRDefault="001F4B5B" w:rsidP="001F4B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F4B5B">
        <w:rPr>
          <w:rFonts w:ascii="Times New Roman" w:eastAsia="Calibri" w:hAnsi="Times New Roman" w:cs="Times New Roman"/>
          <w:sz w:val="26"/>
          <w:szCs w:val="26"/>
          <w:lang w:eastAsia="en-US"/>
        </w:rPr>
        <w:t>- распределение бюджетных ассигнований по разделам, подразделам,      целевым статьям (муниципальным программам, не включенным в муниципальные программы направлениям деятельности органов местного самоуправления, органов местной администрации, указанных в ведомственной структуре расходов бюджета (далее - непрограммные направления деятельности), группам (группам и    подгруппам) видов расходов;</w:t>
      </w:r>
    </w:p>
    <w:p w:rsidR="001F4B5B" w:rsidRPr="001F4B5B" w:rsidRDefault="001F4B5B" w:rsidP="001F4B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F4B5B">
        <w:rPr>
          <w:rFonts w:ascii="Times New Roman" w:eastAsia="Calibri" w:hAnsi="Times New Roman" w:cs="Times New Roman"/>
          <w:sz w:val="26"/>
          <w:szCs w:val="26"/>
          <w:lang w:eastAsia="en-US"/>
        </w:rPr>
        <w:t>- общий объем бюджетных ассигнований, направляемых на исполнение публичных нормативных обязательств в очередном финансовом году и плановом периоде;</w:t>
      </w:r>
    </w:p>
    <w:p w:rsidR="001F4B5B" w:rsidRPr="001F4B5B" w:rsidRDefault="001F4B5B" w:rsidP="001F4B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F4B5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общий объем условно утверждаемых (утвержденных) расходов на первый год планового периода в объеме не менее 2,5 процента общего от объема расходов бюджета </w:t>
      </w:r>
      <w:r w:rsidRPr="001F4B5B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1F4B5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(без учета расходов бюджета </w:t>
      </w:r>
      <w:r w:rsidRPr="001F4B5B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1F4B5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 процентов от общего объема расходов бюджета </w:t>
      </w:r>
      <w:r w:rsidRPr="001F4B5B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1F4B5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(без учета расходов бюджета </w:t>
      </w:r>
      <w:r w:rsidRPr="001F4B5B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1F4B5B">
        <w:rPr>
          <w:rFonts w:ascii="Times New Roman" w:eastAsia="Calibri" w:hAnsi="Times New Roman" w:cs="Times New Roman"/>
          <w:sz w:val="26"/>
          <w:szCs w:val="26"/>
          <w:lang w:eastAsia="en-US"/>
        </w:rPr>
        <w:t>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1F4B5B" w:rsidRPr="001F4B5B" w:rsidRDefault="001F4B5B" w:rsidP="001F4B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F4B5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источники финансирования дефицита бюджета </w:t>
      </w:r>
      <w:r w:rsidRPr="001F4B5B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1F4B5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очередной финансовый год и плановый период;</w:t>
      </w:r>
    </w:p>
    <w:p w:rsidR="001F4B5B" w:rsidRPr="001F4B5B" w:rsidRDefault="001F4B5B" w:rsidP="001F4B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F4B5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периода, с указанием в том числе верхнего предела муниципального долга </w:t>
      </w:r>
      <w:r w:rsidRPr="001F4B5B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1F4B5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 муниципальным гарантиям;</w:t>
      </w:r>
    </w:p>
    <w:p w:rsidR="001F4B5B" w:rsidRPr="001F4B5B" w:rsidRDefault="001F4B5B" w:rsidP="001F4B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F4B5B">
        <w:rPr>
          <w:rFonts w:ascii="Times New Roman" w:eastAsia="Calibri" w:hAnsi="Times New Roman" w:cs="Times New Roman"/>
          <w:sz w:val="26"/>
          <w:szCs w:val="26"/>
          <w:lang w:eastAsia="en-US"/>
        </w:rPr>
        <w:t>- объем дотаций на выравнивание бюджетной обеспеченности поселений;</w:t>
      </w:r>
    </w:p>
    <w:p w:rsidR="001F4B5B" w:rsidRPr="001F4B5B" w:rsidRDefault="001F4B5B" w:rsidP="001F4B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F4B5B">
        <w:rPr>
          <w:rFonts w:ascii="Times New Roman" w:eastAsia="Calibri" w:hAnsi="Times New Roman" w:cs="Times New Roman"/>
          <w:sz w:val="26"/>
          <w:szCs w:val="26"/>
          <w:lang w:eastAsia="en-US"/>
        </w:rPr>
        <w:t>- цели, условия и порядок предоставления бюджетных кредитов, бюджетные ассигнования для их предоставления на срок в пределах финансового года и на срок, выходящий за пределы финансового года, ограничения по получателям (заемщикам) бюджетных кредитов; способы урегулирования задолженности получателей (заемщиков) по бюджетным кредитам;</w:t>
      </w:r>
    </w:p>
    <w:p w:rsidR="001F4B5B" w:rsidRPr="001F4B5B" w:rsidRDefault="001F4B5B" w:rsidP="001F4B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F4B5B">
        <w:rPr>
          <w:rFonts w:ascii="Times New Roman" w:eastAsia="Calibri" w:hAnsi="Times New Roman" w:cs="Times New Roman"/>
          <w:sz w:val="26"/>
          <w:szCs w:val="26"/>
          <w:lang w:eastAsia="en-US"/>
        </w:rPr>
        <w:t>- объем бюджетных ассигнований дорожного фонда на очередной финансовый год и плановый период;</w:t>
      </w:r>
    </w:p>
    <w:p w:rsidR="001F4B5B" w:rsidRPr="001F4B5B" w:rsidRDefault="001F4B5B" w:rsidP="001F4B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F4B5B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- объем резервного фонда администрации </w:t>
      </w:r>
      <w:r w:rsidRPr="001F4B5B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1F4B5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очередной финансовый год и плановый период;</w:t>
      </w:r>
    </w:p>
    <w:p w:rsidR="001F4B5B" w:rsidRPr="001F4B5B" w:rsidRDefault="001F4B5B" w:rsidP="001F4B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F4B5B">
        <w:rPr>
          <w:rFonts w:ascii="Times New Roman" w:eastAsia="Calibri" w:hAnsi="Times New Roman" w:cs="Times New Roman"/>
          <w:sz w:val="26"/>
          <w:szCs w:val="26"/>
          <w:lang w:eastAsia="en-US"/>
        </w:rPr>
        <w:t>- программа муниципальных внутренних заимствований района на очередной финансовый год и плановый период;</w:t>
      </w:r>
    </w:p>
    <w:p w:rsidR="001F4B5B" w:rsidRPr="001F4B5B" w:rsidRDefault="001F4B5B" w:rsidP="001F4B5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F4B5B">
        <w:rPr>
          <w:rFonts w:ascii="Times New Roman" w:eastAsia="Calibri" w:hAnsi="Times New Roman" w:cs="Times New Roman"/>
          <w:sz w:val="26"/>
          <w:szCs w:val="26"/>
          <w:lang w:eastAsia="en-US"/>
        </w:rPr>
        <w:t>- программа муниципальных гарантий</w:t>
      </w:r>
      <w:r w:rsidRPr="001F4B5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1F4B5B">
        <w:rPr>
          <w:rFonts w:ascii="Times New Roman" w:eastAsia="Calibri" w:hAnsi="Times New Roman" w:cs="Times New Roman"/>
          <w:sz w:val="26"/>
          <w:szCs w:val="26"/>
          <w:lang w:eastAsia="en-US"/>
        </w:rPr>
        <w:t>на очередной финансовый год и плановый период</w:t>
      </w:r>
    </w:p>
    <w:p w:rsidR="001F4B5B" w:rsidRPr="001F4B5B" w:rsidRDefault="001F4B5B" w:rsidP="001F4B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t>3.3. Бюджетные ассигнования на осуществление бюджетных инвестиций в объекты капитального строительства муниципальной собственности, включенные в перечень объектов капитального строительства, утвержденный главой сельского поселения, отражаются в решении о бюджете сельского поселения на очередной финансовый год и плановый период в составе распределения бюджетных ассигнований по разделам, подразделам, целевым статьям и видам расходов классификации расходов бюджетов и ведомственной структуры расходов бюджета сельского поселения суммарно по соответствующему виду расходов.</w:t>
      </w:r>
    </w:p>
    <w:p w:rsidR="001F4B5B" w:rsidRPr="001F4B5B" w:rsidRDefault="001F4B5B" w:rsidP="001F4B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4B5B" w:rsidRPr="001F4B5B" w:rsidRDefault="001F4B5B" w:rsidP="001F4B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4B5B" w:rsidRPr="001F4B5B" w:rsidRDefault="001F4B5B" w:rsidP="001F4B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4B5B" w:rsidRPr="001F4B5B" w:rsidRDefault="001F4B5B" w:rsidP="001F4B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t>4. Рассмотрение и утверждение бюджета сельского поселения</w:t>
      </w:r>
    </w:p>
    <w:p w:rsidR="001F4B5B" w:rsidRPr="001F4B5B" w:rsidRDefault="001F4B5B" w:rsidP="001F4B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4B5B" w:rsidRPr="001F4B5B" w:rsidRDefault="001F4B5B" w:rsidP="001F4B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t>4.1. Администрация сельского поселения вносит на рассмотрение Совета депутатов проект решения о бюджете сельского поселения одновременно со следующими документами и материалами:</w:t>
      </w:r>
    </w:p>
    <w:p w:rsidR="001F4B5B" w:rsidRPr="001F4B5B" w:rsidRDefault="001F4B5B" w:rsidP="001F4B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t>- основными направлениями бюджетной политики, основными направлениями налоговой политики на очередной финансовый год и плановый период;</w:t>
      </w:r>
    </w:p>
    <w:p w:rsidR="001F4B5B" w:rsidRPr="001F4B5B" w:rsidRDefault="001F4B5B" w:rsidP="001F4B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t>- предварительными итогами социально-экономического развития сельского поселения за истекший период текущего финансового года и ожидаемых итогов социально-экономического развития поселения за текущий финансовый год;</w:t>
      </w:r>
    </w:p>
    <w:p w:rsidR="001F4B5B" w:rsidRPr="001F4B5B" w:rsidRDefault="001F4B5B" w:rsidP="001F4B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t>- прогнозом социально-экономического развития сельского поселения на очередной финансовый год и плановый период;</w:t>
      </w:r>
    </w:p>
    <w:p w:rsidR="001F4B5B" w:rsidRPr="001F4B5B" w:rsidRDefault="001F4B5B" w:rsidP="001F4B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t>- прогнозом основных характеристик (общий объем доходов, общий объем расходов, дефицита (профицита) бюджета) бюджета сельского поселения на очередной финансовый год и плановый период;</w:t>
      </w:r>
    </w:p>
    <w:p w:rsidR="001F4B5B" w:rsidRPr="001F4B5B" w:rsidRDefault="001F4B5B" w:rsidP="001F4B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t>- оценкой ожидаемого исполнения бюджета сельского поселения на текущий финансовый год;</w:t>
      </w:r>
    </w:p>
    <w:p w:rsidR="001F4B5B" w:rsidRPr="001F4B5B" w:rsidRDefault="001F4B5B" w:rsidP="001F4B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t>- проектом структуры муниципального долга поселения с указанием объема обязательств на первый и последний день очередного финансового года и на последний день каждого года планового периода;</w:t>
      </w:r>
    </w:p>
    <w:p w:rsidR="001F4B5B" w:rsidRPr="001F4B5B" w:rsidRDefault="001F4B5B" w:rsidP="001F4B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t xml:space="preserve">- паспортами (проектами паспортов) муниципальных программ, проектами изменений указанных паспортов; </w:t>
      </w:r>
    </w:p>
    <w:p w:rsidR="001F4B5B" w:rsidRPr="001F4B5B" w:rsidRDefault="001F4B5B" w:rsidP="001F4B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t>- расчетами распределения межбюджетных трансфертов на очередной финансовый год и плановый период;</w:t>
      </w:r>
    </w:p>
    <w:p w:rsidR="001F4B5B" w:rsidRPr="001F4B5B" w:rsidRDefault="001F4B5B" w:rsidP="001F4B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t>- пояснительной запиской, содержащей:</w:t>
      </w:r>
    </w:p>
    <w:p w:rsidR="001F4B5B" w:rsidRPr="001F4B5B" w:rsidRDefault="001F4B5B" w:rsidP="001F4B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4191"/>
      <w:r w:rsidRPr="001F4B5B">
        <w:rPr>
          <w:rFonts w:ascii="Times New Roman" w:hAnsi="Times New Roman" w:cs="Times New Roman"/>
          <w:sz w:val="26"/>
          <w:szCs w:val="26"/>
        </w:rPr>
        <w:lastRenderedPageBreak/>
        <w:t xml:space="preserve">а) </w:t>
      </w:r>
      <w:bookmarkStart w:id="1" w:name="sub_4192"/>
      <w:bookmarkEnd w:id="0"/>
      <w:r w:rsidRPr="001F4B5B">
        <w:rPr>
          <w:rFonts w:ascii="Times New Roman" w:hAnsi="Times New Roman" w:cs="Times New Roman"/>
          <w:sz w:val="26"/>
          <w:szCs w:val="26"/>
        </w:rPr>
        <w:t>основные направления бюджетной политики и основные направления налоговой политики на очередной финансовый год и плановый период;</w:t>
      </w:r>
    </w:p>
    <w:p w:rsidR="001F4B5B" w:rsidRPr="001F4B5B" w:rsidRDefault="001F4B5B" w:rsidP="001F4B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t>б) расчеты налоговых и неналоговых доходов бюджета сельского поселения на очередной финансовый год и плановый период по группам, подгруппам классификации доходов бюджетов на очередной год и плановый период;</w:t>
      </w:r>
    </w:p>
    <w:p w:rsidR="001F4B5B" w:rsidRPr="001F4B5B" w:rsidRDefault="001F4B5B" w:rsidP="001F4B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4193"/>
      <w:bookmarkEnd w:id="1"/>
      <w:r w:rsidRPr="001F4B5B">
        <w:rPr>
          <w:rFonts w:ascii="Times New Roman" w:hAnsi="Times New Roman" w:cs="Times New Roman"/>
          <w:sz w:val="26"/>
          <w:szCs w:val="26"/>
        </w:rPr>
        <w:t>в) обоснование расходов бюджета сельского поселения на очередной финансовый год и плановый период по целевым статьям (муниципальным программам сельского поселения и непрограммным направлениям деятельности) классификации расходов бюджетов;</w:t>
      </w:r>
    </w:p>
    <w:p w:rsidR="001F4B5B" w:rsidRPr="001F4B5B" w:rsidRDefault="001F4B5B" w:rsidP="001F4B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t>г) предложения по порядку индексации в очередном финансовом году и плановом периоде (повышения) денежного содержания муниципальных служащих, работников, замещающих должности, не являющиеся должностями муниципальной службы, оплаты труда работников муниципальных бюджетных и казенных учреждений, обязательных социальных выплат</w:t>
      </w:r>
      <w:bookmarkStart w:id="3" w:name="sub_4194"/>
      <w:bookmarkEnd w:id="2"/>
      <w:r w:rsidRPr="001F4B5B">
        <w:rPr>
          <w:rFonts w:ascii="Times New Roman" w:hAnsi="Times New Roman" w:cs="Times New Roman"/>
          <w:sz w:val="26"/>
          <w:szCs w:val="26"/>
        </w:rPr>
        <w:t>, производимых за счет средств бюджета сельского поселения.</w:t>
      </w:r>
    </w:p>
    <w:bookmarkEnd w:id="3"/>
    <w:p w:rsidR="001F4B5B" w:rsidRPr="001F4B5B" w:rsidRDefault="001F4B5B" w:rsidP="001F4B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4B5B" w:rsidRPr="001F4B5B" w:rsidRDefault="001F4B5B" w:rsidP="001F4B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t>Проект решения о бюджете сельского поселения на очередной финансовый год и плановый период и пояснительная записка к нему направляются Совету депутатов на бумажном и электронном носителях.</w:t>
      </w:r>
    </w:p>
    <w:p w:rsidR="001F4B5B" w:rsidRPr="001F4B5B" w:rsidRDefault="001F4B5B" w:rsidP="001F4B5B">
      <w:pPr>
        <w:pStyle w:val="ConsNormal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t>4.2. Одновременно с проектом решения о бюджете сельского поселения на очередной финансовый год и плановый период глава сельского поселения вносит Совету депутатов проекты решений о признании утратившими силу и (или) приостановлении действия решений, исполнение которых влечет расходование бюджетных средств, не обеспеченное реальными источниками финансирования в очередном финансовом году и плановом периоде.</w:t>
      </w:r>
    </w:p>
    <w:p w:rsidR="001F4B5B" w:rsidRPr="001F4B5B" w:rsidRDefault="001F4B5B" w:rsidP="001F4B5B">
      <w:pPr>
        <w:pStyle w:val="ConsNormal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t>4.3. Глава сельского поселения вносит в Совет депутатов проект решения о бюджете сельского поселения на очередной финансовый год и плановый период не позднее 15 ноября текущего года.</w:t>
      </w:r>
    </w:p>
    <w:p w:rsidR="001F4B5B" w:rsidRPr="001F4B5B" w:rsidRDefault="001F4B5B" w:rsidP="001F4B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t>4.4. В течение суток  со дня внесения проекта решения о бюджете сельского поселения на очередной финансовый год и плановый период в Совет депутатов, Совет депутатов направляет его в постоянную комиссию Совета депутатов по бюджету и экономическому развитию (далее – комиссия по бюджету и экономическому развитию) и иные документы и материалы, подлежащие представлению в Совет депутатов, одновременно с проектом решения о бюджете сельского поселения на очередной финансовый год и плановый период, для подготовки в течение 3 рабочих дней со дня внесения решения, заключения о соответствии представленных документов и материалов требованиям подпунктов 3.1., 3.2., 4.1. настоящего Положения.</w:t>
      </w:r>
    </w:p>
    <w:p w:rsidR="001F4B5B" w:rsidRPr="001F4B5B" w:rsidRDefault="001F4B5B" w:rsidP="001F4B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t>Одновременно председатель Совета депутатов направляет проект решения о бюджете сельского поселения на очередной финансовый год и плановый период в контрольно-счетную палату для проведения его экспертизы.</w:t>
      </w:r>
    </w:p>
    <w:p w:rsidR="001F4B5B" w:rsidRPr="001F4B5B" w:rsidRDefault="001F4B5B" w:rsidP="001F4B5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t xml:space="preserve">4.5. Совет депутатов на основании заключения комиссии по бюджету и экономическому развитию принимает решение о том, что проект решения о </w:t>
      </w:r>
      <w:r w:rsidRPr="001F4B5B">
        <w:rPr>
          <w:rFonts w:ascii="Times New Roman" w:hAnsi="Times New Roman" w:cs="Times New Roman"/>
          <w:sz w:val="26"/>
          <w:szCs w:val="26"/>
        </w:rPr>
        <w:lastRenderedPageBreak/>
        <w:t>бюджете сельского поселения на очередной финансовый год и плановый период принимается к рассмотрению Советом депутатов, либо подлежит возврату для доработки.</w:t>
      </w:r>
    </w:p>
    <w:p w:rsidR="001F4B5B" w:rsidRPr="001F4B5B" w:rsidRDefault="001F4B5B" w:rsidP="001F4B5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t>Указанный проект подлежит возврату для доработки, если состав представленных документов и материалов не соответствует требованиям подпунктов 3.1., 3.2., 4.1. настоящего Положения.</w:t>
      </w:r>
    </w:p>
    <w:p w:rsidR="001F4B5B" w:rsidRPr="001F4B5B" w:rsidRDefault="001F4B5B" w:rsidP="001F4B5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t>Доработанный проект решения о бюджете сельского поселения на очередной финансовый год и плановый период со всеми необходимыми документами и материалами должен быть предоставлен в Совет депутатов в пятидневный срок со дня его возврата и рассмотрен Советом депутатов в установленном настоящей статьей порядке.</w:t>
      </w:r>
    </w:p>
    <w:p w:rsidR="001F4B5B" w:rsidRPr="001F4B5B" w:rsidRDefault="001F4B5B" w:rsidP="001F4B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t>4.6. Совет депутатов рассматривает проект решения о бюджете сельского поселения на очередной финансовый год и плановый период  в одном чтении.</w:t>
      </w:r>
    </w:p>
    <w:p w:rsidR="001F4B5B" w:rsidRPr="001F4B5B" w:rsidRDefault="001F4B5B" w:rsidP="001F4B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t>4.7. Проект решения о бюджете сельского поселения на очередной финансовый год и плановый период рассматривается и утверждается Советом депутатов в срок, не превышающий 30 дней со дня его представления.</w:t>
      </w:r>
    </w:p>
    <w:p w:rsidR="001F4B5B" w:rsidRPr="001F4B5B" w:rsidRDefault="001F4B5B" w:rsidP="001F4B5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t>4.8.  При рассмотрении проекта решения о бюджете поселения на очередной финансовый год и плановый период Совет депутатов заслушивает сообщение главы сельского поселения о прогнозе социально-экономического развития сельского поселения на очередной финансовый год и плановый период, доклад специалиста администрации сельского поселения о проекте бюджета сельского поселения и основных направлениях бюджетной и налоговой политики, содоклад представителя комиссии по бюджету и экономическому развитию.</w:t>
      </w:r>
    </w:p>
    <w:p w:rsidR="001F4B5B" w:rsidRPr="001F4B5B" w:rsidRDefault="001F4B5B" w:rsidP="001F4B5B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t>4.9.  Совет депутатов рассматривает проект решения о бюджете сельского поселения на очередной финансовый год и плановый период с учётом результатов публичных слушаний и утверждение его до начала очередного финансового года.</w:t>
      </w:r>
    </w:p>
    <w:p w:rsidR="001F4B5B" w:rsidRPr="001F4B5B" w:rsidRDefault="001F4B5B" w:rsidP="001F4B5B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t>4.10. При рассмотрении проекта решения о бюджете сельского поселения на очередной финансовый год и плановый период  допускаются редакционные правки в соответствии с правилами законодательной техники и русского языка, исправления арифметических и технических ошибок.</w:t>
      </w:r>
    </w:p>
    <w:p w:rsidR="001F4B5B" w:rsidRPr="001F4B5B" w:rsidRDefault="001F4B5B" w:rsidP="001F4B5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t>4.11. Проект решения Совета депутатов о бюджете сельского поселения на очередной финансовый год и плановый период считается принятым, если за него проголосовало более половины от установленного числа депутатов Совета депутатов.</w:t>
      </w:r>
    </w:p>
    <w:p w:rsidR="001F4B5B" w:rsidRPr="001F4B5B" w:rsidRDefault="001F4B5B" w:rsidP="001F4B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4B5B" w:rsidRPr="001F4B5B" w:rsidRDefault="001F4B5B" w:rsidP="001F4B5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t>5. Публичные слушания по проекту решения о бюджете сельского поселения</w:t>
      </w:r>
    </w:p>
    <w:p w:rsidR="001F4B5B" w:rsidRPr="001F4B5B" w:rsidRDefault="001F4B5B" w:rsidP="001F4B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4B5B" w:rsidRPr="001F4B5B" w:rsidRDefault="001F4B5B" w:rsidP="001F4B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t>5.1. Публичные слушания по проекту решения о бюджете сельского поселения на очередной финансовый год и плановый период проводятся в порядке, определенном Уставом Иннокентьевского сельского поселения и отдельным решением Совета депутатов.</w:t>
      </w:r>
    </w:p>
    <w:p w:rsidR="001F4B5B" w:rsidRPr="001F4B5B" w:rsidRDefault="001F4B5B" w:rsidP="001F4B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4B5B" w:rsidRPr="001F4B5B" w:rsidRDefault="001F4B5B" w:rsidP="001F4B5B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F4B5B">
        <w:rPr>
          <w:rFonts w:ascii="Times New Roman" w:hAnsi="Times New Roman" w:cs="Times New Roman"/>
          <w:bCs/>
          <w:sz w:val="26"/>
          <w:szCs w:val="26"/>
        </w:rPr>
        <w:t xml:space="preserve">6. Внесение изменений в решение о бюджете </w:t>
      </w:r>
      <w:r w:rsidRPr="001F4B5B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1F4B5B">
        <w:rPr>
          <w:rFonts w:ascii="Times New Roman" w:hAnsi="Times New Roman" w:cs="Times New Roman"/>
          <w:bCs/>
          <w:sz w:val="26"/>
          <w:szCs w:val="26"/>
        </w:rPr>
        <w:t xml:space="preserve"> на текущий финансовый год и плановый период    </w:t>
      </w:r>
    </w:p>
    <w:p w:rsidR="001F4B5B" w:rsidRPr="001F4B5B" w:rsidRDefault="001F4B5B" w:rsidP="001F4B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F4B5B" w:rsidRPr="001F4B5B" w:rsidRDefault="001F4B5B" w:rsidP="001F4B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lastRenderedPageBreak/>
        <w:t>6.1. Администрация сельского поселения разрабатывает и представляет главе сельского поселения для внесения в Совет депутатов проекты решений о внесении изменений в решение о бюджете сельского поселения на текущий финансовый год и плановый период по всем вопросам, являющимся предметом правового регулирования решения, в том числе и в части, изменяющей основные характеристики бюджета сельского поселения, распределение бюджетных ассигнований по разделам классификации расходов бюджетов.</w:t>
      </w:r>
    </w:p>
    <w:p w:rsidR="001F4B5B" w:rsidRPr="001F4B5B" w:rsidRDefault="001F4B5B" w:rsidP="001F4B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t>6.2. Проект решения о внесении изменений в решение о бюджете сельского поселения на текущий финансовый год и плановый период подлежит внесению в Совет депутатов с пояснительной запиской, отражающей анализ причин и факторов, обусловивших необходимость внесения изменений в решение о бюджете сельского поселения на текущий финансовый год и плановый период, а также содержащей информацию о состоянии поступлений доходов и источников финансирования дефицита бюджета сельского поселения в случае изменения основных характеристик бюджета сельского поселения.</w:t>
      </w:r>
    </w:p>
    <w:p w:rsidR="001F4B5B" w:rsidRPr="001F4B5B" w:rsidRDefault="001F4B5B" w:rsidP="001F4B5B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t>6.3. Совет депутатов рассматривает проект решения о внесении изменений в решение о бюджете сельского поселения на текущий финансовый год и плановый период в течение 15 дней со дня его внесения в одном чтении.</w:t>
      </w:r>
    </w:p>
    <w:p w:rsidR="001F4B5B" w:rsidRPr="001F4B5B" w:rsidRDefault="001F4B5B" w:rsidP="001F4B5B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t>6.4. При рассмотрении указанного проекта решения заслушивается доклад главы сельского поселения или уполномоченного главой сельского поселения должностного лица.</w:t>
      </w:r>
    </w:p>
    <w:p w:rsidR="001F4B5B" w:rsidRPr="001F4B5B" w:rsidRDefault="001F4B5B" w:rsidP="001F4B5B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t>6.5. При рассмотрении проекта решения о внесении изменений в решение о бюджете сельского поселения на текущий финансовый год и плановый период  допускаются редакционные правки в соответствии с правилами законодательной техники и русского языка, исправления арифметических и технических ошибок.</w:t>
      </w:r>
    </w:p>
    <w:p w:rsidR="001F4B5B" w:rsidRPr="001F4B5B" w:rsidRDefault="001F4B5B" w:rsidP="001F4B5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t>6.6. Решения Совета депутатов о внесении изменений о бюджете сельского поселения на текущий финансовый год и плановый период  считается принятым, если за него проголосовало более половины от установленного числа депутатов Совета депутатов.</w:t>
      </w:r>
    </w:p>
    <w:p w:rsidR="001F4B5B" w:rsidRPr="001F4B5B" w:rsidRDefault="001F4B5B" w:rsidP="001F4B5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t>7. И</w:t>
      </w:r>
      <w:r w:rsidRPr="001F4B5B">
        <w:rPr>
          <w:rFonts w:ascii="Times New Roman" w:hAnsi="Times New Roman" w:cs="Times New Roman"/>
          <w:bCs/>
          <w:sz w:val="26"/>
          <w:szCs w:val="26"/>
        </w:rPr>
        <w:t xml:space="preserve">сполнение бюджета </w:t>
      </w:r>
      <w:r w:rsidRPr="001F4B5B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1F4B5B" w:rsidRPr="001F4B5B" w:rsidRDefault="001F4B5B" w:rsidP="001F4B5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F4B5B" w:rsidRPr="001F4B5B" w:rsidRDefault="001F4B5B" w:rsidP="001F4B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t>7.1. Исполнение бюджета сельского поселения обеспечивается администрацией сельского поселения с соблюдением требований, установленных БК РФ и федеральными законами, а также принимаемыми в соответствии с ними законами Хабаровского края и муниципальными правовыми актами.</w:t>
      </w:r>
    </w:p>
    <w:p w:rsidR="001F4B5B" w:rsidRPr="001F4B5B" w:rsidRDefault="001F4B5B" w:rsidP="001F4B5B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t>7.2. Организация исполнения бюджета сельского поселения возлагается на администрацию сельского поселения.</w:t>
      </w:r>
    </w:p>
    <w:p w:rsidR="001F4B5B" w:rsidRPr="001F4B5B" w:rsidRDefault="001F4B5B" w:rsidP="001F4B5B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t>7.3. Районный бюджет исполняется на основе единства кассы и подведомственности расходов.</w:t>
      </w:r>
    </w:p>
    <w:p w:rsidR="001F4B5B" w:rsidRPr="001F4B5B" w:rsidRDefault="001F4B5B" w:rsidP="001F4B5B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t>7.4. Исполнение бюджета сельского поселения организуется на основе сводной бюджетной росписи и кассового плана.</w:t>
      </w:r>
    </w:p>
    <w:p w:rsidR="001F4B5B" w:rsidRPr="001F4B5B" w:rsidRDefault="001F4B5B" w:rsidP="001F4B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lastRenderedPageBreak/>
        <w:t>7.5. Отчет об исполнении бюджета сельского поселения за первый квартал, полугодие и девять месяцев текущего финансового года утверждается правовым актом администрации сельского поселения не позднее 30 числа месяца, следующего за отчетным и направляется в Совет депутатов не позднее 10 дней со дня его утверждения.</w:t>
      </w:r>
    </w:p>
    <w:p w:rsidR="001F4B5B" w:rsidRPr="001F4B5B" w:rsidRDefault="001F4B5B" w:rsidP="001F4B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4B5B" w:rsidRPr="001F4B5B" w:rsidRDefault="001F4B5B" w:rsidP="001F4B5B">
      <w:pPr>
        <w:pStyle w:val="af2"/>
        <w:ind w:firstLine="709"/>
        <w:rPr>
          <w:color w:val="auto"/>
        </w:rPr>
      </w:pPr>
      <w:r w:rsidRPr="001F4B5B">
        <w:rPr>
          <w:color w:val="auto"/>
        </w:rPr>
        <w:t>8. Порядок проведения внешней проверки годового отчета об исполнении бюджета сельского поселения</w:t>
      </w:r>
    </w:p>
    <w:p w:rsidR="001F4B5B" w:rsidRPr="001F4B5B" w:rsidRDefault="001F4B5B" w:rsidP="001F4B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4B5B" w:rsidRPr="001F4B5B" w:rsidRDefault="001F4B5B" w:rsidP="001F4B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F4B5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8.1. Годовой отчет об исполнении бюджета </w:t>
      </w:r>
      <w:r w:rsidRPr="001F4B5B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1F4B5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до его рассмотрения Советом депутатов подлежит внешней проверке.</w:t>
      </w:r>
    </w:p>
    <w:p w:rsidR="001F4B5B" w:rsidRPr="001F4B5B" w:rsidRDefault="001F4B5B" w:rsidP="001F4B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F4B5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Внешняя проверка проводится контрольно-счетной палатой и включает внешнюю проверку годовой бюджетной отчетности главных администраторов  бюджетных средств и подготовку заключения на годовой отчет об исполнении бюджета </w:t>
      </w:r>
      <w:r w:rsidRPr="001F4B5B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1F4B5B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1F4B5B" w:rsidRPr="001F4B5B" w:rsidRDefault="001F4B5B" w:rsidP="001F4B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F4B5B">
        <w:rPr>
          <w:rFonts w:ascii="Times New Roman" w:eastAsia="Calibri" w:hAnsi="Times New Roman" w:cs="Times New Roman"/>
          <w:sz w:val="26"/>
          <w:szCs w:val="26"/>
          <w:lang w:eastAsia="en-US"/>
        </w:rPr>
        <w:t>8.2. Главные администраторы бюджетных средств направляют не позднее 20 марта текущего года в Контрольно-счетную палату района годовую бюджетную отчетность для проведения внешней проверки.</w:t>
      </w:r>
    </w:p>
    <w:p w:rsidR="001F4B5B" w:rsidRPr="001F4B5B" w:rsidRDefault="001F4B5B" w:rsidP="001F4B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F4B5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8.3. Годовой отчет об исполнении бюджета поселения не позднее 01 апреля направляется администрацией </w:t>
      </w:r>
      <w:r w:rsidRPr="001F4B5B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1F4B5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Контрольно-счетную палату района для подготовки заключения на него.</w:t>
      </w:r>
    </w:p>
    <w:p w:rsidR="001F4B5B" w:rsidRPr="001F4B5B" w:rsidRDefault="001F4B5B" w:rsidP="001F4B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F4B5B">
        <w:rPr>
          <w:rFonts w:ascii="Times New Roman" w:eastAsia="Calibri" w:hAnsi="Times New Roman" w:cs="Times New Roman"/>
          <w:sz w:val="26"/>
          <w:szCs w:val="26"/>
          <w:lang w:eastAsia="en-US"/>
        </w:rPr>
        <w:t>8.4. Главные администраторы бюджетных средств направляют в Контрольно-счетную палату района годовую бюджетную отчетность для проведения внешней проверки на бумажном носителе и в электронном виде, в формате Excel.</w:t>
      </w:r>
    </w:p>
    <w:p w:rsidR="001F4B5B" w:rsidRPr="001F4B5B" w:rsidRDefault="001F4B5B" w:rsidP="001F4B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F4B5B">
        <w:rPr>
          <w:rFonts w:ascii="Times New Roman" w:eastAsia="Calibri" w:hAnsi="Times New Roman" w:cs="Times New Roman"/>
          <w:sz w:val="26"/>
          <w:szCs w:val="26"/>
          <w:lang w:eastAsia="en-US"/>
        </w:rPr>
        <w:t>Срок проведения внешней проверки годовой бюджетной отчетности составляет один месяц.</w:t>
      </w:r>
    </w:p>
    <w:p w:rsidR="001F4B5B" w:rsidRPr="001F4B5B" w:rsidRDefault="001F4B5B" w:rsidP="001F4B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F4B5B">
        <w:rPr>
          <w:rFonts w:ascii="Times New Roman" w:eastAsia="Calibri" w:hAnsi="Times New Roman" w:cs="Times New Roman"/>
          <w:sz w:val="26"/>
          <w:szCs w:val="26"/>
          <w:lang w:eastAsia="en-US"/>
        </w:rPr>
        <w:t>Результаты внешней проверки годовой бюджетной отчетности главных администраторов бюджетных средств оформляются заключениями контрольно-счетной палаты по каждому главному администратору бюджетных средств и направляются в их адрес для ознакомления и предоставления пояснений по замечаниям, изложенных в них.</w:t>
      </w:r>
    </w:p>
    <w:p w:rsidR="001F4B5B" w:rsidRPr="001F4B5B" w:rsidRDefault="001F4B5B" w:rsidP="001F4B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F4B5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8.5. Годовой отчет об исполнении бюджета </w:t>
      </w:r>
      <w:r w:rsidRPr="001F4B5B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1F4B5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направляется администрацией </w:t>
      </w:r>
      <w:r w:rsidRPr="001F4B5B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1F4B5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Контрольно-счетную палату района для подготовки заключения на него на бумажном носителе и в электронном виде, в формате Excel.</w:t>
      </w:r>
    </w:p>
    <w:p w:rsidR="001F4B5B" w:rsidRPr="001F4B5B" w:rsidRDefault="001F4B5B" w:rsidP="001F4B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F4B5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Контрольно-счетная палата в срок, не превышающий один месяц, готовит заключение на годовой отчет об исполнении бюджета </w:t>
      </w:r>
      <w:r w:rsidRPr="001F4B5B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1F4B5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 учетом данных внешней проверки годовой бюджетной отчетности главных распорядителей бюджетных средств.</w:t>
      </w:r>
    </w:p>
    <w:p w:rsidR="001F4B5B" w:rsidRPr="001F4B5B" w:rsidRDefault="001F4B5B" w:rsidP="001F4B5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8.6. Заключение на годовой отчет об исполнении бюджета </w:t>
      </w:r>
      <w:r w:rsidRPr="001F4B5B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1F4B5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предоставляется контрольно-счетной палатой в Совет депутатов с </w:t>
      </w:r>
      <w:r w:rsidRPr="001F4B5B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одновременным направлением заключения в администрацию </w:t>
      </w:r>
      <w:r w:rsidRPr="001F4B5B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1F4B5B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Pr="001F4B5B">
        <w:rPr>
          <w:rFonts w:ascii="Times New Roman" w:hAnsi="Times New Roman" w:cs="Times New Roman"/>
          <w:b/>
          <w:sz w:val="26"/>
          <w:szCs w:val="26"/>
        </w:rPr>
        <w:tab/>
      </w:r>
    </w:p>
    <w:p w:rsidR="001F4B5B" w:rsidRPr="001F4B5B" w:rsidRDefault="001F4B5B" w:rsidP="001F4B5B">
      <w:pPr>
        <w:pStyle w:val="af0"/>
        <w:ind w:firstLine="709"/>
        <w:rPr>
          <w:b w:val="0"/>
        </w:rPr>
      </w:pPr>
      <w:r w:rsidRPr="001F4B5B">
        <w:rPr>
          <w:b w:val="0"/>
        </w:rPr>
        <w:t>9. Предоставление Совету депутатов годового отчета об исполнении бюджета сельского поселения</w:t>
      </w:r>
    </w:p>
    <w:p w:rsidR="001F4B5B" w:rsidRPr="001F4B5B" w:rsidRDefault="001F4B5B" w:rsidP="001F4B5B">
      <w:pPr>
        <w:pStyle w:val="af0"/>
        <w:ind w:firstLine="709"/>
        <w:rPr>
          <w:b w:val="0"/>
        </w:rPr>
      </w:pPr>
    </w:p>
    <w:p w:rsidR="001F4B5B" w:rsidRPr="001F4B5B" w:rsidRDefault="001F4B5B" w:rsidP="001F4B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t>9.1. Глава сельского поселения вносит на рассмотрение Совету депутатов годовой отчёт об исполнении бюджета сельского поселения не позднее 01 мая текущего финансового года в форме проекта решения об исполнении бюджета сельского поселения за отчетный финансовый год.</w:t>
      </w:r>
    </w:p>
    <w:p w:rsidR="001F4B5B" w:rsidRPr="001F4B5B" w:rsidRDefault="001F4B5B" w:rsidP="001F4B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t>9.2. Одновременно с годовым отчетом об исполнении бюджета сельского поселения в Совет депутатов направляются:</w:t>
      </w:r>
    </w:p>
    <w:p w:rsidR="001F4B5B" w:rsidRPr="001F4B5B" w:rsidRDefault="001F4B5B" w:rsidP="001F4B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t>- отчёт об исполнении бюджета сельского поселения;</w:t>
      </w:r>
    </w:p>
    <w:p w:rsidR="001F4B5B" w:rsidRPr="001F4B5B" w:rsidRDefault="001F4B5B" w:rsidP="001F4B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t>- баланс исполнения бюджета сельского поселения;</w:t>
      </w:r>
    </w:p>
    <w:p w:rsidR="001F4B5B" w:rsidRPr="001F4B5B" w:rsidRDefault="001F4B5B" w:rsidP="001F4B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t>- отчёт о финансовых результатах деятельности;</w:t>
      </w:r>
    </w:p>
    <w:p w:rsidR="001F4B5B" w:rsidRPr="001F4B5B" w:rsidRDefault="001F4B5B" w:rsidP="001F4B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t>- отчет о движении денежных средств;</w:t>
      </w:r>
    </w:p>
    <w:p w:rsidR="001F4B5B" w:rsidRPr="001F4B5B" w:rsidRDefault="001F4B5B" w:rsidP="001F4B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t xml:space="preserve">- пояснительная записка, содержащая информацию о причинах отклонения фактического исполнения доходов и расходов бюджета сельского поселения от утвержденных решением на отчетный финансовый год бюджетных назначений; </w:t>
      </w:r>
    </w:p>
    <w:p w:rsidR="001F4B5B" w:rsidRPr="001F4B5B" w:rsidRDefault="001F4B5B" w:rsidP="001F4B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t>- отчет об использовании бюджетных ассигнований резервного фонда администрации сельского поселения;</w:t>
      </w:r>
    </w:p>
    <w:p w:rsidR="001F4B5B" w:rsidRPr="001F4B5B" w:rsidRDefault="001F4B5B" w:rsidP="001F4B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t>- сведения о предоставлении из бюджета сельского поселения и погашении бюджетных кредитов, о задолженности по бюджетным кредитам на начало и конец отчетного финансового года по получателям;</w:t>
      </w:r>
    </w:p>
    <w:p w:rsidR="001F4B5B" w:rsidRPr="001F4B5B" w:rsidRDefault="001F4B5B" w:rsidP="001F4B5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t>- сведения о структуре муниципального внутреннего долга сельского поселения с указанием объема обязательств по каждому виду заимствований на начало и конец отчетного финансового года;</w:t>
      </w:r>
    </w:p>
    <w:p w:rsidR="001F4B5B" w:rsidRPr="001F4B5B" w:rsidRDefault="001F4B5B" w:rsidP="001F4B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t>- отчеты об исполнении бюджетных ассигнований, распределение которых утверждается приложениями к решению о бюджете сельского поселения за отчетный финансовый год;</w:t>
      </w:r>
    </w:p>
    <w:p w:rsidR="001F4B5B" w:rsidRPr="001F4B5B" w:rsidRDefault="001F4B5B" w:rsidP="001F4B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t>- бюджетная отчетность об исполнении бюджета сельского поселения за отчетный финансовый год.</w:t>
      </w:r>
    </w:p>
    <w:p w:rsidR="001F4B5B" w:rsidRPr="001F4B5B" w:rsidRDefault="001F4B5B" w:rsidP="001F4B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tab/>
      </w:r>
    </w:p>
    <w:p w:rsidR="001F4B5B" w:rsidRPr="001F4B5B" w:rsidRDefault="001F4B5B" w:rsidP="001F4B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t>10. Публичные слушания по проекту решения об исполнении бюджета сельского поселения за отчетный финансовый год.</w:t>
      </w:r>
    </w:p>
    <w:p w:rsidR="001F4B5B" w:rsidRPr="001F4B5B" w:rsidRDefault="001F4B5B" w:rsidP="001F4B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4B5B" w:rsidRPr="001F4B5B" w:rsidRDefault="001F4B5B" w:rsidP="001F4B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t>Публичные слушания по проекту решения об исполнении бюджета сельского поселения за отчетный финансовый год проводятся в порядке, определенном Уставом Иннокентьевского сельского поселения и отдельным решением Совета депутатов.</w:t>
      </w:r>
    </w:p>
    <w:p w:rsidR="001F4B5B" w:rsidRPr="001F4B5B" w:rsidRDefault="001F4B5B" w:rsidP="001F4B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4B5B" w:rsidRPr="001F4B5B" w:rsidRDefault="001F4B5B" w:rsidP="001F4B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4B5B" w:rsidRPr="001F4B5B" w:rsidRDefault="001F4B5B" w:rsidP="001F4B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lastRenderedPageBreak/>
        <w:t>11. Рассмотрение и утверждение годового отчета об исполнении бюджета сельского поселения</w:t>
      </w:r>
    </w:p>
    <w:p w:rsidR="001F4B5B" w:rsidRPr="001F4B5B" w:rsidRDefault="001F4B5B" w:rsidP="001F4B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4B5B" w:rsidRPr="001F4B5B" w:rsidRDefault="001F4B5B" w:rsidP="001F4B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t>11.1. Совет депутатов рассматривает проект решения об исполнении бюджета сельского поселения за отчетный финансовый год в течение 30 дней со дня его внесения главой сельского поселения.</w:t>
      </w:r>
    </w:p>
    <w:p w:rsidR="001F4B5B" w:rsidRPr="001F4B5B" w:rsidRDefault="001F4B5B" w:rsidP="001F4B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F4B5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Решением об исполнении бюджета </w:t>
      </w:r>
      <w:r w:rsidRPr="001F4B5B">
        <w:rPr>
          <w:rFonts w:ascii="Times New Roman" w:hAnsi="Times New Roman" w:cs="Times New Roman"/>
          <w:sz w:val="26"/>
          <w:szCs w:val="26"/>
        </w:rPr>
        <w:t>сельского</w:t>
      </w:r>
      <w:r w:rsidRPr="001F4B5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поселения утверждается отчет об исполнении бюджета</w:t>
      </w:r>
      <w:r w:rsidRPr="001F4B5B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1F4B5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поселения за отчетный финансовый год с указанием общего объема доходов, расходов и дефицита (профицита) бюджета </w:t>
      </w:r>
      <w:r w:rsidRPr="001F4B5B">
        <w:rPr>
          <w:rFonts w:ascii="Times New Roman" w:hAnsi="Times New Roman" w:cs="Times New Roman"/>
          <w:sz w:val="26"/>
          <w:szCs w:val="26"/>
        </w:rPr>
        <w:t>сельского</w:t>
      </w:r>
      <w:r w:rsidRPr="001F4B5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поселения.</w:t>
      </w:r>
    </w:p>
    <w:p w:rsidR="001F4B5B" w:rsidRPr="001F4B5B" w:rsidRDefault="001F4B5B" w:rsidP="001F4B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F4B5B">
        <w:rPr>
          <w:rFonts w:ascii="Times New Roman" w:eastAsia="Calibri" w:hAnsi="Times New Roman" w:cs="Times New Roman"/>
          <w:sz w:val="26"/>
          <w:szCs w:val="26"/>
          <w:lang w:eastAsia="en-US"/>
        </w:rPr>
        <w:t>Отдельными приложениями к решению об исполнении бюджета</w:t>
      </w:r>
      <w:r w:rsidRPr="001F4B5B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1F4B5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поселения за отчетный финансовый год утверждаются показатели:</w:t>
      </w:r>
    </w:p>
    <w:p w:rsidR="001F4B5B" w:rsidRPr="001F4B5B" w:rsidRDefault="001F4B5B" w:rsidP="001F4B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F4B5B">
        <w:rPr>
          <w:rFonts w:ascii="Times New Roman" w:eastAsia="Calibri" w:hAnsi="Times New Roman" w:cs="Times New Roman"/>
          <w:sz w:val="26"/>
          <w:szCs w:val="26"/>
          <w:lang w:eastAsia="en-US"/>
        </w:rPr>
        <w:t>- доходов бюджета поселения по кодам классификации доходов бюджетов;</w:t>
      </w:r>
    </w:p>
    <w:p w:rsidR="001F4B5B" w:rsidRPr="001F4B5B" w:rsidRDefault="001F4B5B" w:rsidP="001F4B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F4B5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расходов бюджета </w:t>
      </w:r>
      <w:r w:rsidRPr="001F4B5B">
        <w:rPr>
          <w:rFonts w:ascii="Times New Roman" w:hAnsi="Times New Roman" w:cs="Times New Roman"/>
          <w:sz w:val="26"/>
          <w:szCs w:val="26"/>
        </w:rPr>
        <w:t>сельского</w:t>
      </w:r>
      <w:r w:rsidRPr="001F4B5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поселения по ведомственной структуре расходов соответствующего бюджета;</w:t>
      </w:r>
    </w:p>
    <w:p w:rsidR="001F4B5B" w:rsidRPr="001F4B5B" w:rsidRDefault="001F4B5B" w:rsidP="001F4B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F4B5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расходов бюджета </w:t>
      </w:r>
      <w:r w:rsidRPr="001F4B5B">
        <w:rPr>
          <w:rFonts w:ascii="Times New Roman" w:hAnsi="Times New Roman" w:cs="Times New Roman"/>
          <w:sz w:val="26"/>
          <w:szCs w:val="26"/>
        </w:rPr>
        <w:t>сельского</w:t>
      </w:r>
      <w:r w:rsidRPr="001F4B5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поселения по разделам и подразделам классификации расходов бюджетов;</w:t>
      </w:r>
    </w:p>
    <w:p w:rsidR="001F4B5B" w:rsidRPr="001F4B5B" w:rsidRDefault="001F4B5B" w:rsidP="001F4B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F4B5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источников финансирования дефицита бюджета </w:t>
      </w:r>
      <w:r w:rsidRPr="001F4B5B">
        <w:rPr>
          <w:rFonts w:ascii="Times New Roman" w:hAnsi="Times New Roman" w:cs="Times New Roman"/>
          <w:sz w:val="26"/>
          <w:szCs w:val="26"/>
        </w:rPr>
        <w:t>сельского</w:t>
      </w:r>
      <w:r w:rsidRPr="001F4B5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поселения по кодам классификации источников финансирования дефицитов бюджетов</w:t>
      </w:r>
    </w:p>
    <w:p w:rsidR="001F4B5B" w:rsidRPr="001F4B5B" w:rsidRDefault="001F4B5B" w:rsidP="001F4B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t>11.2. По результатам рассмотрения годового отчета об исполнении бюджета сельского</w:t>
      </w:r>
      <w:r w:rsidRPr="001F4B5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поселения</w:t>
      </w:r>
      <w:r w:rsidRPr="001F4B5B">
        <w:rPr>
          <w:rFonts w:ascii="Times New Roman" w:hAnsi="Times New Roman" w:cs="Times New Roman"/>
          <w:sz w:val="26"/>
          <w:szCs w:val="26"/>
        </w:rPr>
        <w:t xml:space="preserve"> за отчетный финансовый год Совет депутатов принимает либо отклоняет данное решение.</w:t>
      </w:r>
    </w:p>
    <w:p w:rsidR="001F4B5B" w:rsidRPr="001F4B5B" w:rsidRDefault="001F4B5B" w:rsidP="001F4B5B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t xml:space="preserve">11.3. </w:t>
      </w:r>
      <w:r w:rsidRPr="001F4B5B">
        <w:rPr>
          <w:rFonts w:ascii="Times New Roman" w:hAnsi="Times New Roman" w:cs="Times New Roman"/>
          <w:bCs/>
          <w:sz w:val="26"/>
          <w:szCs w:val="26"/>
        </w:rPr>
        <w:t xml:space="preserve">В случае отклонения </w:t>
      </w:r>
      <w:r w:rsidRPr="001F4B5B">
        <w:rPr>
          <w:rFonts w:ascii="Times New Roman" w:hAnsi="Times New Roman" w:cs="Times New Roman"/>
          <w:sz w:val="26"/>
          <w:szCs w:val="26"/>
        </w:rPr>
        <w:t xml:space="preserve">Советом депутатов </w:t>
      </w:r>
      <w:r w:rsidRPr="001F4B5B">
        <w:rPr>
          <w:rFonts w:ascii="Times New Roman" w:hAnsi="Times New Roman" w:cs="Times New Roman"/>
          <w:bCs/>
          <w:sz w:val="26"/>
          <w:szCs w:val="26"/>
        </w:rPr>
        <w:t xml:space="preserve">решения </w:t>
      </w:r>
      <w:r w:rsidRPr="001F4B5B">
        <w:rPr>
          <w:rFonts w:ascii="Times New Roman" w:hAnsi="Times New Roman" w:cs="Times New Roman"/>
          <w:sz w:val="26"/>
          <w:szCs w:val="26"/>
        </w:rPr>
        <w:t>об исполнении бюджета сельского</w:t>
      </w:r>
      <w:r w:rsidRPr="001F4B5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поселения </w:t>
      </w:r>
      <w:r w:rsidRPr="001F4B5B">
        <w:rPr>
          <w:rFonts w:ascii="Times New Roman" w:hAnsi="Times New Roman" w:cs="Times New Roman"/>
          <w:sz w:val="26"/>
          <w:szCs w:val="26"/>
        </w:rPr>
        <w:t xml:space="preserve">за отчетный </w:t>
      </w:r>
      <w:r w:rsidRPr="001F4B5B">
        <w:rPr>
          <w:rFonts w:ascii="Times New Roman" w:hAnsi="Times New Roman" w:cs="Times New Roman"/>
          <w:bCs/>
          <w:sz w:val="26"/>
          <w:szCs w:val="26"/>
        </w:rPr>
        <w:t>финансовый год он возвращается для устранения фактов недостоверного или неполного отражения данных и повторного представления в срок, не превышающий 10 дней.</w:t>
      </w:r>
    </w:p>
    <w:p w:rsidR="001F4B5B" w:rsidRPr="001F4B5B" w:rsidRDefault="001F4B5B" w:rsidP="001F4B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t>11.4. Повторно предоставленное решение об исполнении бюджета сельского</w:t>
      </w:r>
      <w:r w:rsidRPr="001F4B5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поселения </w:t>
      </w:r>
      <w:r w:rsidRPr="001F4B5B">
        <w:rPr>
          <w:rFonts w:ascii="Times New Roman" w:hAnsi="Times New Roman" w:cs="Times New Roman"/>
          <w:sz w:val="26"/>
          <w:szCs w:val="26"/>
        </w:rPr>
        <w:t xml:space="preserve">за отчетный </w:t>
      </w:r>
      <w:r w:rsidRPr="001F4B5B">
        <w:rPr>
          <w:rFonts w:ascii="Times New Roman" w:hAnsi="Times New Roman" w:cs="Times New Roman"/>
          <w:bCs/>
          <w:sz w:val="26"/>
          <w:szCs w:val="26"/>
        </w:rPr>
        <w:t xml:space="preserve">финансовый год </w:t>
      </w:r>
      <w:r w:rsidRPr="001F4B5B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 w:rsidRPr="001F4B5B">
        <w:rPr>
          <w:rFonts w:ascii="Times New Roman" w:hAnsi="Times New Roman" w:cs="Times New Roman"/>
          <w:bCs/>
          <w:sz w:val="26"/>
          <w:szCs w:val="26"/>
        </w:rPr>
        <w:t>рассматривает и утверждает в течение 10 дней.</w:t>
      </w:r>
    </w:p>
    <w:p w:rsidR="001F4B5B" w:rsidRPr="001F4B5B" w:rsidRDefault="001F4B5B" w:rsidP="001F4B5B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hAnsi="Times New Roman" w:cs="Times New Roman"/>
          <w:bCs/>
          <w:sz w:val="26"/>
          <w:szCs w:val="26"/>
        </w:rPr>
        <w:t xml:space="preserve">11.5. </w:t>
      </w:r>
      <w:r w:rsidRPr="001F4B5B">
        <w:rPr>
          <w:rFonts w:ascii="Times New Roman" w:hAnsi="Times New Roman" w:cs="Times New Roman"/>
          <w:sz w:val="26"/>
          <w:szCs w:val="26"/>
        </w:rPr>
        <w:t>При рассмотрении проекта решения об исполнении бюджета сельского</w:t>
      </w:r>
      <w:r w:rsidRPr="001F4B5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поселения </w:t>
      </w:r>
      <w:r w:rsidRPr="001F4B5B">
        <w:rPr>
          <w:rFonts w:ascii="Times New Roman" w:hAnsi="Times New Roman" w:cs="Times New Roman"/>
          <w:sz w:val="26"/>
          <w:szCs w:val="26"/>
        </w:rPr>
        <w:t>за отчетный финансовый год на заседании Совета депутатов допускаются редакционные правки в соответствии с правилами законодательной техники и русского языка, исправления арифметических и технических ошибок.</w:t>
      </w:r>
    </w:p>
    <w:p w:rsidR="001F4B5B" w:rsidRPr="001F4B5B" w:rsidRDefault="001F4B5B" w:rsidP="001F4B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t>11.6. Решение об исполнении бюджета сельского</w:t>
      </w:r>
      <w:r w:rsidRPr="001F4B5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поселения </w:t>
      </w:r>
      <w:r w:rsidRPr="001F4B5B">
        <w:rPr>
          <w:rFonts w:ascii="Times New Roman" w:hAnsi="Times New Roman" w:cs="Times New Roman"/>
          <w:sz w:val="26"/>
          <w:szCs w:val="26"/>
        </w:rPr>
        <w:t>за отчетный финансовый год считается принятым, если за него проголосовало более половины от установленного числа депутатов Совета депутатов.</w:t>
      </w:r>
    </w:p>
    <w:p w:rsidR="001F4B5B" w:rsidRPr="001F4B5B" w:rsidRDefault="001F4B5B" w:rsidP="001F4B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4B5B" w:rsidRPr="001F4B5B" w:rsidRDefault="001F4B5B" w:rsidP="001F4B5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t>12. Заключительные положения</w:t>
      </w:r>
    </w:p>
    <w:p w:rsidR="001F4B5B" w:rsidRPr="001F4B5B" w:rsidRDefault="001F4B5B" w:rsidP="001F4B5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4B5B" w:rsidRPr="001F4B5B" w:rsidRDefault="001F4B5B" w:rsidP="001F4B5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t xml:space="preserve">Соблюдение требований настоящего Положения является обязательным для всех участников бюджетного процесса в Иннокентьевском сельском поселении. </w:t>
      </w:r>
      <w:r w:rsidRPr="001F4B5B">
        <w:rPr>
          <w:rFonts w:ascii="Times New Roman" w:hAnsi="Times New Roman" w:cs="Times New Roman"/>
          <w:sz w:val="26"/>
          <w:szCs w:val="26"/>
        </w:rPr>
        <w:lastRenderedPageBreak/>
        <w:t>Неисполнение может повлечь ответственность в соответствии с действующим законодательством Российской Федерации.</w:t>
      </w:r>
    </w:p>
    <w:p w:rsidR="001F4B5B" w:rsidRPr="001F4B5B" w:rsidRDefault="001F4B5B" w:rsidP="001F4B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4B5B" w:rsidRPr="001F4B5B" w:rsidRDefault="001F4B5B" w:rsidP="001F4B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4B5B" w:rsidRPr="001F4B5B" w:rsidRDefault="001F4B5B" w:rsidP="001F4B5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F4B5B">
        <w:rPr>
          <w:rFonts w:ascii="Times New Roman" w:hAnsi="Times New Roman" w:cs="Times New Roman"/>
          <w:sz w:val="26"/>
          <w:szCs w:val="26"/>
        </w:rPr>
        <w:t>______________</w:t>
      </w:r>
    </w:p>
    <w:p w:rsidR="007B7261" w:rsidRDefault="007B7261" w:rsidP="001F4B5B">
      <w:pPr>
        <w:spacing w:after="0"/>
      </w:pPr>
    </w:p>
    <w:sectPr w:rsidR="007B7261" w:rsidSect="00B6518E">
      <w:headerReference w:type="default" r:id="rId16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266" w:rsidRDefault="00CE3266" w:rsidP="001F4B5B">
      <w:pPr>
        <w:spacing w:after="0" w:line="240" w:lineRule="auto"/>
      </w:pPr>
      <w:r>
        <w:separator/>
      </w:r>
    </w:p>
  </w:endnote>
  <w:endnote w:type="continuationSeparator" w:id="1">
    <w:p w:rsidR="00CE3266" w:rsidRDefault="00CE3266" w:rsidP="001F4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XeniaCondensed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266" w:rsidRDefault="00CE3266" w:rsidP="001F4B5B">
      <w:pPr>
        <w:spacing w:after="0" w:line="240" w:lineRule="auto"/>
      </w:pPr>
      <w:r>
        <w:separator/>
      </w:r>
    </w:p>
  </w:footnote>
  <w:footnote w:type="continuationSeparator" w:id="1">
    <w:p w:rsidR="00CE3266" w:rsidRDefault="00CE3266" w:rsidP="001F4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1844"/>
      <w:docPartObj>
        <w:docPartGallery w:val="Page Numbers (Top of Page)"/>
        <w:docPartUnique/>
      </w:docPartObj>
    </w:sdtPr>
    <w:sdtContent>
      <w:p w:rsidR="001F4B5B" w:rsidRDefault="009A3ADC">
        <w:pPr>
          <w:pStyle w:val="a3"/>
          <w:jc w:val="center"/>
        </w:pPr>
        <w:fldSimple w:instr=" PAGE   \* MERGEFORMAT ">
          <w:r w:rsidR="00FE1DE3">
            <w:rPr>
              <w:noProof/>
            </w:rPr>
            <w:t>13</w:t>
          </w:r>
        </w:fldSimple>
      </w:p>
    </w:sdtContent>
  </w:sdt>
  <w:p w:rsidR="001F4B5B" w:rsidRDefault="001F4B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3D85"/>
    <w:multiLevelType w:val="hybridMultilevel"/>
    <w:tmpl w:val="D884C4DA"/>
    <w:lvl w:ilvl="0" w:tplc="96CC8FDE">
      <w:start w:val="1"/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60C1C97"/>
    <w:multiLevelType w:val="hybridMultilevel"/>
    <w:tmpl w:val="9266FBD8"/>
    <w:lvl w:ilvl="0" w:tplc="AAE2374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11D5F3B"/>
    <w:multiLevelType w:val="hybridMultilevel"/>
    <w:tmpl w:val="0F929152"/>
    <w:lvl w:ilvl="0" w:tplc="EEFE06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8AF5B75"/>
    <w:multiLevelType w:val="hybridMultilevel"/>
    <w:tmpl w:val="B2F01DCA"/>
    <w:lvl w:ilvl="0" w:tplc="2E7A73C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4B5B"/>
    <w:rsid w:val="001F4B5B"/>
    <w:rsid w:val="007B7261"/>
    <w:rsid w:val="009A3ADC"/>
    <w:rsid w:val="00AE3F6D"/>
    <w:rsid w:val="00B6518E"/>
    <w:rsid w:val="00CD505E"/>
    <w:rsid w:val="00CE3266"/>
    <w:rsid w:val="00FE1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6D"/>
  </w:style>
  <w:style w:type="paragraph" w:styleId="1">
    <w:name w:val="heading 1"/>
    <w:basedOn w:val="a"/>
    <w:next w:val="a"/>
    <w:link w:val="10"/>
    <w:qFormat/>
    <w:rsid w:val="001F4B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F4B5B"/>
    <w:pPr>
      <w:keepNext/>
      <w:spacing w:after="0" w:line="240" w:lineRule="auto"/>
      <w:jc w:val="center"/>
      <w:outlineLvl w:val="3"/>
    </w:pPr>
    <w:rPr>
      <w:rFonts w:ascii="Times New Roman" w:eastAsia="XeniaCondensed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4B5B"/>
  </w:style>
  <w:style w:type="paragraph" w:styleId="a5">
    <w:name w:val="footer"/>
    <w:basedOn w:val="a"/>
    <w:link w:val="a6"/>
    <w:unhideWhenUsed/>
    <w:rsid w:val="001F4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4B5B"/>
  </w:style>
  <w:style w:type="character" w:customStyle="1" w:styleId="10">
    <w:name w:val="Заголовок 1 Знак"/>
    <w:basedOn w:val="a0"/>
    <w:link w:val="1"/>
    <w:rsid w:val="001F4B5B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F4B5B"/>
    <w:rPr>
      <w:rFonts w:ascii="Times New Roman" w:eastAsia="XeniaCondensed" w:hAnsi="Times New Roman" w:cs="Times New Roman"/>
      <w:b/>
      <w:bCs/>
      <w:sz w:val="28"/>
      <w:szCs w:val="20"/>
    </w:rPr>
  </w:style>
  <w:style w:type="paragraph" w:customStyle="1" w:styleId="ConsTitle">
    <w:name w:val="ConsTitle"/>
    <w:rsid w:val="001F4B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1F4B5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F4B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1F4B5B"/>
    <w:pPr>
      <w:widowControl w:val="0"/>
      <w:spacing w:after="0" w:line="300" w:lineRule="auto"/>
      <w:ind w:firstLine="500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paragraph" w:customStyle="1" w:styleId="FR2">
    <w:name w:val="FR2"/>
    <w:rsid w:val="001F4B5B"/>
    <w:pPr>
      <w:widowControl w:val="0"/>
      <w:spacing w:after="0" w:line="240" w:lineRule="auto"/>
      <w:ind w:left="160"/>
    </w:pPr>
    <w:rPr>
      <w:rFonts w:ascii="Arial" w:eastAsia="Times New Roman" w:hAnsi="Arial" w:cs="Times New Roman"/>
      <w:snapToGrid w:val="0"/>
      <w:sz w:val="12"/>
      <w:szCs w:val="20"/>
      <w:lang w:val="en-US"/>
    </w:rPr>
  </w:style>
  <w:style w:type="character" w:styleId="a7">
    <w:name w:val="page number"/>
    <w:basedOn w:val="a0"/>
    <w:rsid w:val="001F4B5B"/>
  </w:style>
  <w:style w:type="paragraph" w:styleId="a8">
    <w:name w:val="footnote text"/>
    <w:basedOn w:val="a"/>
    <w:link w:val="a9"/>
    <w:semiHidden/>
    <w:rsid w:val="001F4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1F4B5B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semiHidden/>
    <w:rsid w:val="001F4B5B"/>
    <w:rPr>
      <w:vertAlign w:val="superscript"/>
    </w:rPr>
  </w:style>
  <w:style w:type="paragraph" w:customStyle="1" w:styleId="ConsPlusNormal">
    <w:name w:val="ConsPlusNormal"/>
    <w:rsid w:val="001F4B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ConsPlusNonformat">
    <w:name w:val="ConsPlusNonformat"/>
    <w:rsid w:val="001F4B5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basedOn w:val="a"/>
    <w:link w:val="20"/>
    <w:rsid w:val="001F4B5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1F4B5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">
    <w:name w:val="Обычный текст"/>
    <w:basedOn w:val="a"/>
    <w:rsid w:val="001F4B5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alloon Text"/>
    <w:basedOn w:val="a"/>
    <w:link w:val="ad"/>
    <w:semiHidden/>
    <w:rsid w:val="001F4B5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F4B5B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1F4B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e">
    <w:name w:val="Title"/>
    <w:basedOn w:val="a"/>
    <w:link w:val="af"/>
    <w:qFormat/>
    <w:rsid w:val="001F4B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f">
    <w:name w:val="Название Знак"/>
    <w:basedOn w:val="a0"/>
    <w:link w:val="ae"/>
    <w:rsid w:val="001F4B5B"/>
    <w:rPr>
      <w:rFonts w:ascii="Times New Roman" w:eastAsia="Times New Roman" w:hAnsi="Times New Roman" w:cs="Times New Roman"/>
      <w:b/>
      <w:sz w:val="26"/>
      <w:szCs w:val="20"/>
    </w:rPr>
  </w:style>
  <w:style w:type="paragraph" w:styleId="af0">
    <w:name w:val="Body Text Indent"/>
    <w:basedOn w:val="a"/>
    <w:link w:val="af1"/>
    <w:rsid w:val="001F4B5B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af1">
    <w:name w:val="Основной текст с отступом Знак"/>
    <w:basedOn w:val="a0"/>
    <w:link w:val="af0"/>
    <w:rsid w:val="001F4B5B"/>
    <w:rPr>
      <w:rFonts w:ascii="Times New Roman" w:eastAsia="Times New Roman" w:hAnsi="Times New Roman" w:cs="Times New Roman"/>
      <w:b/>
      <w:sz w:val="26"/>
      <w:szCs w:val="26"/>
    </w:rPr>
  </w:style>
  <w:style w:type="paragraph" w:styleId="af2">
    <w:name w:val="Body Text"/>
    <w:basedOn w:val="a"/>
    <w:link w:val="af3"/>
    <w:rsid w:val="001F4B5B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4"/>
      <w:sz w:val="26"/>
      <w:szCs w:val="26"/>
    </w:rPr>
  </w:style>
  <w:style w:type="character" w:customStyle="1" w:styleId="af3">
    <w:name w:val="Основной текст Знак"/>
    <w:basedOn w:val="a0"/>
    <w:link w:val="af2"/>
    <w:rsid w:val="001F4B5B"/>
    <w:rPr>
      <w:rFonts w:ascii="Times New Roman" w:eastAsia="Times New Roman" w:hAnsi="Times New Roman" w:cs="Times New Roman"/>
      <w:color w:val="000000"/>
      <w:spacing w:val="-4"/>
      <w:sz w:val="26"/>
      <w:szCs w:val="26"/>
      <w:shd w:val="clear" w:color="auto" w:fill="FFFFFF"/>
    </w:rPr>
  </w:style>
  <w:style w:type="paragraph" w:styleId="3">
    <w:name w:val="Body Text Indent 3"/>
    <w:basedOn w:val="a"/>
    <w:link w:val="30"/>
    <w:rsid w:val="001F4B5B"/>
    <w:pPr>
      <w:shd w:val="clear" w:color="auto" w:fill="FFFFFF"/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color w:val="000000"/>
      <w:spacing w:val="-4"/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rsid w:val="001F4B5B"/>
    <w:rPr>
      <w:rFonts w:ascii="Times New Roman" w:eastAsia="Times New Roman" w:hAnsi="Times New Roman" w:cs="Times New Roman"/>
      <w:color w:val="000000"/>
      <w:spacing w:val="-4"/>
      <w:sz w:val="26"/>
      <w:szCs w:val="26"/>
      <w:shd w:val="clear" w:color="auto" w:fill="FFFFFF"/>
    </w:rPr>
  </w:style>
  <w:style w:type="paragraph" w:styleId="21">
    <w:name w:val="Body Text 2"/>
    <w:basedOn w:val="a"/>
    <w:link w:val="22"/>
    <w:rsid w:val="001F4B5B"/>
    <w:pPr>
      <w:shd w:val="clear" w:color="auto" w:fill="FFFFFF"/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2">
    <w:name w:val="Основной текст 2 Знак"/>
    <w:basedOn w:val="a0"/>
    <w:link w:val="21"/>
    <w:rsid w:val="001F4B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text">
    <w:name w:val="text"/>
    <w:basedOn w:val="a"/>
    <w:rsid w:val="001F4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1F4B5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F4B5B"/>
    <w:rPr>
      <w:rFonts w:ascii="Times New Roman" w:eastAsia="Times New Roman" w:hAnsi="Times New Roman" w:cs="Times New Roman"/>
      <w:sz w:val="16"/>
      <w:szCs w:val="16"/>
    </w:rPr>
  </w:style>
  <w:style w:type="character" w:styleId="af4">
    <w:name w:val="Hyperlink"/>
    <w:rsid w:val="001F4B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60D40FE13ECCAC05A6E86B625A50F0601C5A1567A614BC3D9E75446BE829754C6108276A44C16AFCAEAEJ1kBW" TargetMode="External"/><Relationship Id="rId13" Type="http://schemas.openxmlformats.org/officeDocument/2006/relationships/hyperlink" Target="consultantplus://offline/ref=9508396E79F7A1D75A981F91C5DAFBB4F6EBC66C2AE10D62849AD69EAAkDb1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60D40FE13ECCAC05A6F66674360EFC6014051E63A91EEB66C12E193CE123220B2E516C2FJ4k8W" TargetMode="External"/><Relationship Id="rId12" Type="http://schemas.openxmlformats.org/officeDocument/2006/relationships/hyperlink" Target="consultantplus://offline/ref=9508396E79F7A1D75A981F91C5DAFBB4F6EBC66C21EC0D62849AD69EAAkDb1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460D40FE13ECCAC05A6E86B625A50F0601C5A1562A813B5329E75446BE82975J4kCW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697EFFAD17B84339EEDC72C8C113A563C835C1B0E6FC5123C4E232BFCA0EAD9F1D69B2668D24236yFE8A" TargetMode="External"/><Relationship Id="rId10" Type="http://schemas.openxmlformats.org/officeDocument/2006/relationships/hyperlink" Target="consultantplus://offline/ref=4460D40FE13ECCAC05A6E86B625A50F0601C5A1562A813B5329E75446BE82975J4kC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60D40FE13ECCAC05A6E86B625A50F0601C5A1564A917BC3B9E75446BE829754C6108276A44C16AFCABAAJ1k2W" TargetMode="External"/><Relationship Id="rId14" Type="http://schemas.openxmlformats.org/officeDocument/2006/relationships/hyperlink" Target="consultantplus://offline/ref=42A540824E6EF0E37D233904936D4A2FCF47A6D0AE3A5BC943B703i9e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4868</Words>
  <Characters>27752</Characters>
  <Application>Microsoft Office Word</Application>
  <DocSecurity>0</DocSecurity>
  <Lines>231</Lines>
  <Paragraphs>65</Paragraphs>
  <ScaleCrop>false</ScaleCrop>
  <Company>SPecialiST RePack</Company>
  <LinksUpToDate>false</LinksUpToDate>
  <CharactersWithSpaces>32555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6</cp:revision>
  <cp:lastPrinted>2016-11-08T00:00:00Z</cp:lastPrinted>
  <dcterms:created xsi:type="dcterms:W3CDTF">2016-11-07T06:23:00Z</dcterms:created>
  <dcterms:modified xsi:type="dcterms:W3CDTF">2016-11-08T22:21:00Z</dcterms:modified>
</cp:coreProperties>
</file>