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70714" w:rsidRDefault="00A70714" w:rsidP="00A70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714" w:rsidRDefault="00A70714" w:rsidP="00A70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70714" w:rsidRDefault="007D5798" w:rsidP="00A7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.11.2021</w:t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51-120</w:t>
      </w:r>
    </w:p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Иннокентьевка</w:t>
      </w:r>
    </w:p>
    <w:p w:rsidR="00574593" w:rsidRDefault="00574593" w:rsidP="0057459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4468" w:rsidRDefault="008B4468" w:rsidP="0057459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7DC6" w:rsidRDefault="00327DC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F428A" w:rsidRPr="000F428A" w:rsidRDefault="000F428A" w:rsidP="005E189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2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Положения о муниципальном контроле в сфере благоустройства на территории Иннокентьевского сельского поселения Николаевского муниципального района Хабаровского края</w:t>
      </w:r>
    </w:p>
    <w:p w:rsidR="00B53E5F" w:rsidRPr="00D527B5" w:rsidRDefault="00B53E5F" w:rsidP="00B53E5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1897" w:rsidRPr="00D4183A" w:rsidRDefault="00B53E5F" w:rsidP="005E1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527B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E1897"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19 части 1 статьи 14</w:t>
      </w:r>
      <w:r w:rsidR="005E1897" w:rsidRPr="00D4183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Федерального закона             от 06 октября 2003 г. № 131-ФЗ «Об общих принципах организации местного самоуправления в Российской Федерации»</w:t>
      </w:r>
      <w:r w:rsidR="005E1897"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Федеральным законом                           от 31июля 2020 г.  № 248-ФЗ «О государственном контроле (надзоре) и муниципальном контроле в Российской Федерации», Уставом</w:t>
      </w:r>
      <w:r w:rsidR="005E1897" w:rsidRPr="00D41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897" w:rsidRPr="00D418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proofErr w:type="gramEnd"/>
    </w:p>
    <w:p w:rsidR="00B53E5F" w:rsidRPr="00D4183A" w:rsidRDefault="00B53E5F" w:rsidP="005E18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183A">
        <w:rPr>
          <w:rFonts w:ascii="Times New Roman" w:hAnsi="Times New Roman" w:cs="Times New Roman"/>
          <w:sz w:val="26"/>
          <w:szCs w:val="26"/>
        </w:rPr>
        <w:t>РЕШИЛ:</w:t>
      </w:r>
    </w:p>
    <w:p w:rsidR="005E1897" w:rsidRPr="00D4183A" w:rsidRDefault="005E1897" w:rsidP="005E1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прилагаемое Положение о муниципальном контроле в сфере благоустройства на территории Иннокентьевского сельского поселения Николаевского муниципального района Хабаровского </w:t>
      </w:r>
      <w:r w:rsid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4183A" w:rsidRPr="00D4183A" w:rsidRDefault="00D4183A" w:rsidP="005E1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83A">
        <w:rPr>
          <w:rFonts w:ascii="Times New Roman" w:hAnsi="Times New Roman" w:cs="Times New Roman"/>
          <w:sz w:val="26"/>
          <w:szCs w:val="26"/>
        </w:rPr>
        <w:t>2. Опубликовать настоящее решение в «Сборнике правовых актов Иннокентьевского сельского поселения</w:t>
      </w:r>
      <w:r w:rsidR="00A335C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D4183A">
        <w:rPr>
          <w:rFonts w:ascii="Times New Roman" w:hAnsi="Times New Roman" w:cs="Times New Roman"/>
          <w:sz w:val="26"/>
          <w:szCs w:val="26"/>
        </w:rPr>
        <w:t>»</w:t>
      </w:r>
      <w:r w:rsidRPr="00750FC5">
        <w:rPr>
          <w:rFonts w:ascii="Times New Roman" w:hAnsi="Times New Roman" w:cs="Times New Roman"/>
          <w:sz w:val="26"/>
          <w:szCs w:val="26"/>
        </w:rPr>
        <w:t>.</w:t>
      </w:r>
    </w:p>
    <w:p w:rsidR="005E1897" w:rsidRPr="005E1897" w:rsidRDefault="00D4183A" w:rsidP="005E1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E1897"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решение вступает в силу со дня его официального опубликования, но не ранее 1 января 2022 года, за исключением положений раздела</w:t>
      </w:r>
      <w:r w:rsidR="005E1897"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1897"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</w:t>
      </w:r>
      <w:r w:rsidR="005E1897"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1897"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 о муниципальном контроле в сфере благоустройства на территории </w:t>
      </w:r>
      <w:r w:rsidR="005E1897"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 w:rsidR="005E1897"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E1897" w:rsidRPr="005E1897" w:rsidRDefault="005E1897" w:rsidP="005E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Положения раздела 5 Положения о муниципальном контроле в сфере благоустройства на территории </w:t>
      </w:r>
      <w:r w:rsidRPr="00D41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вступают в силу с 1 марта 2022 года. </w:t>
      </w:r>
    </w:p>
    <w:p w:rsidR="00B53E5F" w:rsidRPr="00D527B5" w:rsidRDefault="00B53E5F" w:rsidP="005E18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D527B5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Тубина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С.Н. Гофмайстер</w:t>
      </w:r>
    </w:p>
    <w:p w:rsidR="008F4812" w:rsidRDefault="008F4812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8F4812" w:rsidRDefault="008F4812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8B4468" w:rsidRDefault="008B4468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A335C5" w:rsidRDefault="00A335C5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8F4812" w:rsidRPr="00D527B5" w:rsidRDefault="008F4812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B53E5F" w:rsidRPr="008F084E" w:rsidRDefault="00B53E5F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5E1897">
        <w:rPr>
          <w:rFonts w:ascii="Times New Roman" w:hAnsi="Times New Roman" w:cs="Times New Roman"/>
          <w:sz w:val="26"/>
          <w:szCs w:val="26"/>
        </w:rPr>
        <w:t>О</w:t>
      </w:r>
    </w:p>
    <w:p w:rsidR="00B53E5F" w:rsidRPr="008F084E" w:rsidRDefault="00B53E5F" w:rsidP="00B53E5F">
      <w:pPr>
        <w:spacing w:after="0" w:line="240" w:lineRule="exact"/>
        <w:ind w:left="4820" w:right="-1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>решением Совета депутатов Иннокен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F084E">
        <w:rPr>
          <w:rFonts w:ascii="Times New Roman" w:hAnsi="Times New Roman" w:cs="Times New Roman"/>
          <w:sz w:val="26"/>
          <w:szCs w:val="26"/>
        </w:rPr>
        <w:t xml:space="preserve">тьевского сельского поселения </w:t>
      </w:r>
      <w:proofErr w:type="gramStart"/>
      <w:r w:rsidRPr="008F084E">
        <w:rPr>
          <w:rFonts w:ascii="Times New Roman" w:hAnsi="Times New Roman" w:cs="Times New Roman"/>
          <w:sz w:val="26"/>
          <w:szCs w:val="26"/>
        </w:rPr>
        <w:t>Нико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F084E">
        <w:rPr>
          <w:rFonts w:ascii="Times New Roman" w:hAnsi="Times New Roman" w:cs="Times New Roman"/>
          <w:sz w:val="26"/>
          <w:szCs w:val="26"/>
        </w:rPr>
        <w:t>лаевского</w:t>
      </w:r>
      <w:proofErr w:type="gramEnd"/>
      <w:r w:rsidRPr="008F084E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B53E5F" w:rsidRPr="008F084E" w:rsidRDefault="00B53E5F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от  </w:t>
      </w:r>
      <w:r w:rsidR="00A70714">
        <w:rPr>
          <w:rFonts w:ascii="Times New Roman" w:hAnsi="Times New Roman" w:cs="Times New Roman"/>
          <w:sz w:val="26"/>
          <w:szCs w:val="26"/>
        </w:rPr>
        <w:t xml:space="preserve"> </w:t>
      </w:r>
      <w:r w:rsidR="007D5798">
        <w:rPr>
          <w:rFonts w:ascii="Times New Roman" w:hAnsi="Times New Roman" w:cs="Times New Roman"/>
          <w:sz w:val="26"/>
          <w:szCs w:val="26"/>
        </w:rPr>
        <w:t>08</w:t>
      </w:r>
      <w:bookmarkStart w:id="0" w:name="_GoBack"/>
      <w:bookmarkEnd w:id="0"/>
      <w:r w:rsidR="00A70714">
        <w:rPr>
          <w:rFonts w:ascii="Times New Roman" w:hAnsi="Times New Roman" w:cs="Times New Roman"/>
          <w:sz w:val="26"/>
          <w:szCs w:val="26"/>
        </w:rPr>
        <w:t>.11.2021</w:t>
      </w:r>
      <w:r w:rsidR="00B04E92">
        <w:rPr>
          <w:rFonts w:ascii="Times New Roman" w:hAnsi="Times New Roman" w:cs="Times New Roman"/>
          <w:sz w:val="26"/>
          <w:szCs w:val="26"/>
        </w:rPr>
        <w:t xml:space="preserve">    </w:t>
      </w:r>
      <w:r w:rsidRPr="008F084E">
        <w:rPr>
          <w:rFonts w:ascii="Times New Roman" w:hAnsi="Times New Roman" w:cs="Times New Roman"/>
          <w:sz w:val="26"/>
          <w:szCs w:val="26"/>
        </w:rPr>
        <w:t xml:space="preserve">   № </w:t>
      </w:r>
      <w:r w:rsidR="007D5798">
        <w:rPr>
          <w:rFonts w:ascii="Times New Roman" w:hAnsi="Times New Roman" w:cs="Times New Roman"/>
          <w:sz w:val="26"/>
          <w:szCs w:val="26"/>
        </w:rPr>
        <w:t>51-120</w:t>
      </w:r>
      <w:r w:rsidRPr="008F084E">
        <w:rPr>
          <w:rFonts w:ascii="Times New Roman" w:hAnsi="Times New Roman" w:cs="Times New Roman"/>
          <w:sz w:val="26"/>
          <w:szCs w:val="26"/>
        </w:rPr>
        <w:t xml:space="preserve"> </w:t>
      </w:r>
      <w:r w:rsidR="00B04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E5F" w:rsidRDefault="00B53E5F" w:rsidP="00B53E5F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B53E5F" w:rsidRDefault="00B53E5F" w:rsidP="00B53E5F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E1897" w:rsidRPr="005E1897" w:rsidRDefault="005E1897" w:rsidP="005E18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Положение о муниципальном контроле в сфере благоустройства на территории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Иннокентьевского сельского поселения Николаевского муниципального района Хабаровского края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  <w:proofErr w:type="gramEnd"/>
    </w:p>
    <w:p w:rsidR="005E1897" w:rsidRPr="005E1897" w:rsidRDefault="005E1897" w:rsidP="005E18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897" w:rsidRPr="005E1897" w:rsidRDefault="005E1897" w:rsidP="005E189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1. Общие положения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территории Иннокентьевского сельского поселения Николаевского муниципального района Хабаровского края (далее – контроль в сфере благоустройства).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Иннокентьевского сельского поселения Николаевского муниципального района Хабаровского края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(далее – Правила благоустройства)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5E1897" w:rsidRPr="005E1897" w:rsidRDefault="005E1897" w:rsidP="00017653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Контроль в сфере благоустройства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администрация).</w:t>
      </w:r>
    </w:p>
    <w:p w:rsidR="005E1897" w:rsidRPr="005E1897" w:rsidRDefault="005E1897" w:rsidP="00017653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специалисты администрации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также – должностные лица, уполномоченные осуществлять контроль)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E1897" w:rsidRPr="005E1897" w:rsidRDefault="005E1897" w:rsidP="00017653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bookmarkStart w:id="1" w:name="Par61"/>
      <w:bookmarkEnd w:id="1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1.6. Администрация осуществляет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контроль за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соблюдением Правил благоустройства, включающих: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обязательные требования по содержанию прилегающих территорий;</w:t>
      </w:r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553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земляных работ, установленным нормативными правовыми актами </w:t>
      </w:r>
      <w:r w:rsidR="0055334C" w:rsidRPr="00553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55334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5334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Правилами благоустройства;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о недопустимости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обязательные требования по уборке территории 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Иннокентьевского сельского поселения Николаевского муниципального района Хабаровского края (далее – сельское поселение)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обязательные требования по уборке территории 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летний период, включая обязательные требования по </w:t>
      </w:r>
      <w:r w:rsidRPr="005E189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выявлению карантинных, ядовитых и сорных растений, борьбе с ними, локализации, ликвидации их очагов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дополнительные обязательные требования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пожарной безопасности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6)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обязательные требования по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8)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обязательные требования по</w:t>
      </w:r>
      <w:r w:rsidRPr="005E189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складированию твердых коммунальных отходов;</w:t>
      </w:r>
    </w:p>
    <w:p w:rsidR="005E1897" w:rsidRPr="005E1897" w:rsidRDefault="005E1897" w:rsidP="00017653">
      <w:pPr>
        <w:tabs>
          <w:tab w:val="left" w:pos="120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обязательные требования по</w:t>
      </w:r>
      <w:r w:rsidRPr="005E189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выгулу животных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требования о недопустимости </w:t>
      </w:r>
      <w:r w:rsidRPr="005E189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Администрация осуществляет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контроль за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соблюдением исполнения предписаний об устранении нарушений обязательных требований, выданных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дворовые территории;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детские и спортивные площадки;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площадки для выгула животных;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парковки (парковочные места);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парки, скверы, иные зеленые зоны;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технические и санитарно-защитные зоны;</w:t>
      </w:r>
    </w:p>
    <w:p w:rsidR="005E1897" w:rsidRPr="005E1897" w:rsidRDefault="005E1897" w:rsidP="00017653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1.8. При осуществлении контроля в сфере благоустройства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система оценки и управления рисками не применяется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1897" w:rsidRPr="005E1897" w:rsidRDefault="005E1897" w:rsidP="00017653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2. Профилактика рисков причинения вреда (ущерба) охраняемым законом ценностям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2.1. Администрация осуществляет контроль в сфере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благоустройства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том числе посредством проведения профилактических мероприятий.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сельского поселения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для принятия решения о проведении контрольных мероприятий.</w:t>
      </w:r>
      <w:proofErr w:type="gramEnd"/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информирование;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обобщение правоприменительной практики;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объявление предостережений;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4) консультирование;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5) профилактический визит.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официального сайта администрации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средствах массовой информации,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иных формах.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E189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zh-CN"/>
          </w:rPr>
          <w:t>частью 3 статьи 46</w:t>
        </w:r>
      </w:hyperlink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Администрация также вправе информировать население 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сельского поселения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Предостережение о недопустимости нарушения обязательных требований и предложение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или признаках нарушений обязательных требований 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(или) в случае отсутствия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законом ценностям. Предостережения объявляются (подписываются) главой 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Личный прием граждан проводится главой 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сельского поселения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организация и осуществление контроля в сфере благоустройства;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3) ответ на поставленные вопросы требует дополнительного запроса сведений.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поселения 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или должностным лицом, уполномоченным осуществлять контроль.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sz w:val="26"/>
          <w:szCs w:val="26"/>
          <w:lang w:eastAsia="zh-C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sz w:val="26"/>
          <w:szCs w:val="26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5E1897" w:rsidRPr="005E1897" w:rsidRDefault="005E1897" w:rsidP="00017653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3. Осуществление контрольных мероприятий и контрольных действий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лиц;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</w:t>
      </w:r>
      <w:r w:rsidR="0055334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ль, на основании задания главы сельского поселения</w:t>
      </w:r>
      <w:r w:rsidRPr="005E18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  <w:t xml:space="preserve">,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Федеральным </w:t>
      </w:r>
      <w:hyperlink r:id="rId9" w:history="1">
        <w:r w:rsidRPr="005E189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zh-CN"/>
          </w:rPr>
          <w:t>законом</w:t>
        </w:r>
      </w:hyperlink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5E189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zh-CN"/>
          </w:rPr>
          <w:t>законом</w:t>
        </w:r>
      </w:hyperlink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распоряжением Правительства Российской Федерации от 19.04.2016 № 724-р перечнем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организаций, в распоряжении которых находятся эти документы и (или) информация, а также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1" w:history="1">
        <w:r w:rsidRPr="005E189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Правилами</w:t>
        </w:r>
      </w:hyperlink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3.10.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связи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соблюдения обязательных требований при проведении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2) отсутствие признаков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имеются уважительные причины для отсутствия контролируемого лица (болезнь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контролируемого лица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его командировка и т.п.) при проведении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контрольного мероприятия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3.11. Срок проведения выездной проверки не может превышать 10 рабочих дней. 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микропредприятия</w:t>
      </w:r>
      <w:proofErr w:type="spell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3.13.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E189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zh-CN"/>
          </w:rPr>
          <w:t>частью 2 статьи 90</w:t>
        </w:r>
      </w:hyperlink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муниципальном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контроле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Российской Федерации».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3.16.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Единый портал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виде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осуществляться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разделом 4 настоящего Положения.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2" w:name="Par318"/>
      <w:bookmarkEnd w:id="2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17653">
        <w:rPr>
          <w:rFonts w:ascii="Times New Roman" w:eastAsia="Times New Roman" w:hAnsi="Times New Roman" w:cs="Times New Roman"/>
          <w:sz w:val="26"/>
          <w:szCs w:val="26"/>
          <w:lang w:eastAsia="zh-CN"/>
        </w:rPr>
        <w:t>Хабаровского края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5E1897" w:rsidRPr="005E1897" w:rsidRDefault="005E1897" w:rsidP="000176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направляют копию указанного акта в орган власти, уполномоченный на привлечение к соответствующей ответственности.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5E1897" w:rsidRPr="005E1897" w:rsidRDefault="005E1897" w:rsidP="00017653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5E1897" w:rsidRPr="005E1897" w:rsidRDefault="005E1897" w:rsidP="00017653">
      <w:pPr>
        <w:suppressAutoHyphens/>
        <w:autoSpaceDE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8F4812" w:rsidRPr="000A502D" w:rsidRDefault="008F4812" w:rsidP="008F48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Решения администрации, действия (бездействие) должностных лиц, уполномоченных осуществлять муниципальный контроль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сфере благоустройства</w:t>
      </w:r>
      <w:r w:rsidRPr="000A5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могут быть обжалованы в судебном порядке.</w:t>
      </w:r>
    </w:p>
    <w:p w:rsidR="005E1897" w:rsidRDefault="008F4812" w:rsidP="008F4812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Pr="000A502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сфере благоустройства</w:t>
      </w:r>
      <w:r w:rsidRPr="000A5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применяется</w:t>
      </w:r>
    </w:p>
    <w:p w:rsidR="008F4812" w:rsidRPr="005E1897" w:rsidRDefault="008F4812" w:rsidP="008F4812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5E1897" w:rsidRPr="005E1897" w:rsidRDefault="005E1897" w:rsidP="00017653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5. Ключевые показатели контроля в сфере благоустройства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5E1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и их целевые значения</w:t>
      </w:r>
    </w:p>
    <w:p w:rsidR="005E1897" w:rsidRPr="005E1897" w:rsidRDefault="005E1897" w:rsidP="00017653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5E1897" w:rsidRPr="005E1897" w:rsidRDefault="005E1897" w:rsidP="0001765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1897" w:rsidRPr="005E1897" w:rsidRDefault="005E1897" w:rsidP="0001765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17653" w:rsidRPr="000176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Советом депутатов Иннокентьевского сельского поселения Николаевского муниципального района Хабаровского края</w:t>
      </w:r>
      <w:r w:rsidRPr="0001765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 w:type="page"/>
      </w:r>
    </w:p>
    <w:p w:rsidR="005E1897" w:rsidRPr="005E1897" w:rsidRDefault="005E1897" w:rsidP="0001765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Пояснительная записка </w:t>
      </w:r>
    </w:p>
    <w:p w:rsidR="005E1897" w:rsidRPr="005E1897" w:rsidRDefault="005E1897" w:rsidP="0001765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E1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 положению о муниципальном контроле в сфере благоустройства </w:t>
      </w:r>
    </w:p>
    <w:p w:rsidR="005E1897" w:rsidRDefault="005E1897" w:rsidP="00017653">
      <w:pPr>
        <w:shd w:val="clear" w:color="auto" w:fill="FFFFFF"/>
        <w:spacing w:after="0" w:line="235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17653" w:rsidRPr="005E1897" w:rsidRDefault="00017653" w:rsidP="00017653">
      <w:pPr>
        <w:shd w:val="clear" w:color="auto" w:fill="FFFFFF"/>
        <w:spacing w:after="0" w:line="235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E1897" w:rsidRPr="005E1897" w:rsidRDefault="005E1897" w:rsidP="00017653">
      <w:pPr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муниципальном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контроле в сфере благоустройства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Положение) подготовлено в соответствии с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пунктом 19 части 1 статьи 14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5E1897" w:rsidRPr="005E1897" w:rsidRDefault="005E1897" w:rsidP="00017653">
      <w:pPr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контроля в сфере благоустройства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принятие правового акта, утверждающего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виде муниципального контроля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5E1897" w:rsidRPr="005E1897" w:rsidRDefault="005E1897" w:rsidP="00017653">
      <w:pPr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5E1897" w:rsidRPr="005E1897" w:rsidRDefault="005E1897" w:rsidP="00017653">
      <w:pPr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E1897" w:rsidRPr="005E1897" w:rsidRDefault="005E1897" w:rsidP="00017653">
      <w:pPr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риск-ориентированного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5E1897" w:rsidRPr="005E1897" w:rsidRDefault="005E1897" w:rsidP="00017653">
      <w:pPr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исходя из предмет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а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регулирования правил</w:t>
      </w:r>
      <w:proofErr w:type="gram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благоустройства территории, в том числе с учетом требований статьи 45.1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5E1897" w:rsidRPr="005E1897" w:rsidRDefault="005E1897" w:rsidP="00017653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Конкретизация положений в подпунктах пункта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«Об административных правонарушениях на территории Самарской области». При адаптации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положений пункта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 информирование;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2) обобщение правоприменительной практики;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3) объявление предостережений;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4) консультирование;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5) профилактический визит.</w:t>
      </w:r>
    </w:p>
    <w:p w:rsidR="005E1897" w:rsidRPr="005E1897" w:rsidRDefault="005E1897" w:rsidP="00017653">
      <w:pPr>
        <w:widowControl w:val="0"/>
        <w:suppressAutoHyphens/>
        <w:snapToGri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самообследование</w:t>
      </w:r>
      <w:proofErr w:type="spellEnd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12482F" w:rsidRPr="005E1897" w:rsidRDefault="005E1897" w:rsidP="00017653">
      <w:pPr>
        <w:shd w:val="clear" w:color="auto" w:fill="FFFFFF"/>
        <w:spacing w:after="0" w:line="25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их соответствии критериям риска, а также о видах, содержании и об интенсивности контрольных мероприятий, проводимых в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отношении объектов контроля в сфере благоустройства, исходя из их отнесения к соответствующей категории риска, </w:t>
      </w:r>
      <w:r w:rsidRPr="005E18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5E1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информирование и консультирование в устной форме на собраниях и конференциях граждан</w:t>
      </w:r>
      <w:proofErr w:type="gramEnd"/>
    </w:p>
    <w:p w:rsidR="0012482F" w:rsidRDefault="0012482F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653" w:rsidRDefault="00017653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01C8" w:rsidRPr="00D462AE" w:rsidRDefault="00D501C8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D03" w:rsidRP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6F6D03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6F6D03" w:rsidRP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01C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Л.П. Тубина</w:t>
      </w:r>
    </w:p>
    <w:p w:rsidR="00AD16B6" w:rsidRDefault="00AD16B6" w:rsidP="00AD16B6">
      <w:pPr>
        <w:spacing w:line="24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D03" w:rsidRDefault="006F6D03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D03" w:rsidRDefault="00AD16B6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F6D03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AD16B6" w:rsidRPr="006F6D03" w:rsidRDefault="00AD16B6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</w:t>
      </w:r>
      <w:r w:rsidR="00300D93" w:rsidRPr="006F6D03">
        <w:rPr>
          <w:rFonts w:ascii="Times New Roman" w:hAnsi="Times New Roman" w:cs="Times New Roman"/>
          <w:sz w:val="26"/>
          <w:szCs w:val="26"/>
        </w:rPr>
        <w:t xml:space="preserve">     </w:t>
      </w:r>
      <w:r w:rsidR="006F6D03">
        <w:rPr>
          <w:rFonts w:ascii="Times New Roman" w:hAnsi="Times New Roman" w:cs="Times New Roman"/>
          <w:sz w:val="26"/>
          <w:szCs w:val="26"/>
        </w:rPr>
        <w:t xml:space="preserve">                 С.Н. Гофмайстер</w:t>
      </w:r>
    </w:p>
    <w:p w:rsidR="00AD16B6" w:rsidRDefault="00AD16B6" w:rsidP="00AD16B6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04DE7" w:rsidRPr="00AD16B6" w:rsidRDefault="00704DE7" w:rsidP="00AD16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04DE7" w:rsidRPr="00AD16B6" w:rsidSect="000176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709" w:left="1985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6A" w:rsidRDefault="0007796A" w:rsidP="007F4F88">
      <w:pPr>
        <w:spacing w:after="0" w:line="240" w:lineRule="auto"/>
      </w:pPr>
      <w:r>
        <w:separator/>
      </w:r>
    </w:p>
  </w:endnote>
  <w:endnote w:type="continuationSeparator" w:id="0">
    <w:p w:rsidR="0007796A" w:rsidRDefault="0007796A" w:rsidP="007F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8" w:rsidRDefault="006701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8" w:rsidRDefault="006701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8" w:rsidRDefault="006701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6A" w:rsidRDefault="0007796A" w:rsidP="007F4F88">
      <w:pPr>
        <w:spacing w:after="0" w:line="240" w:lineRule="auto"/>
      </w:pPr>
      <w:r>
        <w:separator/>
      </w:r>
    </w:p>
  </w:footnote>
  <w:footnote w:type="continuationSeparator" w:id="0">
    <w:p w:rsidR="0007796A" w:rsidRDefault="0007796A" w:rsidP="007F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8" w:rsidRDefault="006701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8" w:rsidRDefault="006701C8">
    <w:pPr>
      <w:pStyle w:val="a6"/>
      <w:jc w:val="center"/>
    </w:pPr>
  </w:p>
  <w:p w:rsidR="006701C8" w:rsidRDefault="006701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8" w:rsidRDefault="006701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5"/>
    <w:rsid w:val="00017653"/>
    <w:rsid w:val="000347FD"/>
    <w:rsid w:val="000444B8"/>
    <w:rsid w:val="0007796A"/>
    <w:rsid w:val="000C0A3D"/>
    <w:rsid w:val="000F428A"/>
    <w:rsid w:val="000F49EA"/>
    <w:rsid w:val="0012482F"/>
    <w:rsid w:val="0013752B"/>
    <w:rsid w:val="00165720"/>
    <w:rsid w:val="001A0548"/>
    <w:rsid w:val="001B329F"/>
    <w:rsid w:val="001C3437"/>
    <w:rsid w:val="002050AD"/>
    <w:rsid w:val="00230615"/>
    <w:rsid w:val="00281BA4"/>
    <w:rsid w:val="002E2010"/>
    <w:rsid w:val="002F1A1C"/>
    <w:rsid w:val="002F375A"/>
    <w:rsid w:val="00300D93"/>
    <w:rsid w:val="00315887"/>
    <w:rsid w:val="00327DC6"/>
    <w:rsid w:val="003560E6"/>
    <w:rsid w:val="00356E45"/>
    <w:rsid w:val="00366A6C"/>
    <w:rsid w:val="00375BF4"/>
    <w:rsid w:val="00387F36"/>
    <w:rsid w:val="003A07FB"/>
    <w:rsid w:val="003A705F"/>
    <w:rsid w:val="003B0EDD"/>
    <w:rsid w:val="003C2EA1"/>
    <w:rsid w:val="003C471C"/>
    <w:rsid w:val="003C5755"/>
    <w:rsid w:val="003E19CD"/>
    <w:rsid w:val="00411B6A"/>
    <w:rsid w:val="00424395"/>
    <w:rsid w:val="0043217B"/>
    <w:rsid w:val="00461B98"/>
    <w:rsid w:val="004C46D4"/>
    <w:rsid w:val="005301AB"/>
    <w:rsid w:val="005418F9"/>
    <w:rsid w:val="0055334C"/>
    <w:rsid w:val="00553628"/>
    <w:rsid w:val="00553A74"/>
    <w:rsid w:val="00574593"/>
    <w:rsid w:val="005C2B7C"/>
    <w:rsid w:val="005E0D4E"/>
    <w:rsid w:val="005E1625"/>
    <w:rsid w:val="005E1897"/>
    <w:rsid w:val="006701C8"/>
    <w:rsid w:val="00671824"/>
    <w:rsid w:val="006916F0"/>
    <w:rsid w:val="006A12AC"/>
    <w:rsid w:val="006B27E2"/>
    <w:rsid w:val="006C05C2"/>
    <w:rsid w:val="006F6D03"/>
    <w:rsid w:val="00702EB3"/>
    <w:rsid w:val="00704DE7"/>
    <w:rsid w:val="00750FC5"/>
    <w:rsid w:val="00754C79"/>
    <w:rsid w:val="007A75F4"/>
    <w:rsid w:val="007D02C5"/>
    <w:rsid w:val="007D5798"/>
    <w:rsid w:val="007F4F88"/>
    <w:rsid w:val="008136F2"/>
    <w:rsid w:val="008163BC"/>
    <w:rsid w:val="00822B24"/>
    <w:rsid w:val="00837BA3"/>
    <w:rsid w:val="00862130"/>
    <w:rsid w:val="008B3A7C"/>
    <w:rsid w:val="008B4468"/>
    <w:rsid w:val="008B6A30"/>
    <w:rsid w:val="008C3AF2"/>
    <w:rsid w:val="008F084E"/>
    <w:rsid w:val="008F4812"/>
    <w:rsid w:val="00967AAB"/>
    <w:rsid w:val="009976A1"/>
    <w:rsid w:val="00A121D6"/>
    <w:rsid w:val="00A15979"/>
    <w:rsid w:val="00A335C5"/>
    <w:rsid w:val="00A47EE1"/>
    <w:rsid w:val="00A70714"/>
    <w:rsid w:val="00A8054B"/>
    <w:rsid w:val="00AD16B6"/>
    <w:rsid w:val="00B04E92"/>
    <w:rsid w:val="00B53E5F"/>
    <w:rsid w:val="00BA0250"/>
    <w:rsid w:val="00BA1767"/>
    <w:rsid w:val="00C46EBA"/>
    <w:rsid w:val="00C876D6"/>
    <w:rsid w:val="00CE2481"/>
    <w:rsid w:val="00CF2775"/>
    <w:rsid w:val="00D12382"/>
    <w:rsid w:val="00D33F62"/>
    <w:rsid w:val="00D3560E"/>
    <w:rsid w:val="00D4183A"/>
    <w:rsid w:val="00D45E94"/>
    <w:rsid w:val="00D501C8"/>
    <w:rsid w:val="00D527B5"/>
    <w:rsid w:val="00D607A9"/>
    <w:rsid w:val="00D6193C"/>
    <w:rsid w:val="00D61D91"/>
    <w:rsid w:val="00D72AE3"/>
    <w:rsid w:val="00D72F07"/>
    <w:rsid w:val="00D84EFB"/>
    <w:rsid w:val="00D90409"/>
    <w:rsid w:val="00DC5A8C"/>
    <w:rsid w:val="00DC6AC6"/>
    <w:rsid w:val="00DE2163"/>
    <w:rsid w:val="00DE5156"/>
    <w:rsid w:val="00E15D3E"/>
    <w:rsid w:val="00E35C6F"/>
    <w:rsid w:val="00E64881"/>
    <w:rsid w:val="00EA673F"/>
    <w:rsid w:val="00EC7445"/>
    <w:rsid w:val="00ED3F1B"/>
    <w:rsid w:val="00EF68B6"/>
    <w:rsid w:val="00F458D9"/>
    <w:rsid w:val="00F76C3D"/>
    <w:rsid w:val="00F77C6F"/>
    <w:rsid w:val="00F95175"/>
    <w:rsid w:val="00FA50AC"/>
    <w:rsid w:val="00FA7235"/>
    <w:rsid w:val="00FC2BAC"/>
    <w:rsid w:val="00FD0BD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3560E6"/>
    <w:rPr>
      <w:sz w:val="24"/>
      <w:szCs w:val="24"/>
    </w:rPr>
  </w:style>
  <w:style w:type="paragraph" w:styleId="20">
    <w:name w:val="Body Text Indent 2"/>
    <w:basedOn w:val="a"/>
    <w:link w:val="2"/>
    <w:rsid w:val="003560E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560E6"/>
  </w:style>
  <w:style w:type="paragraph" w:customStyle="1" w:styleId="msonormalcxspmiddle">
    <w:name w:val="msonormalcxspmiddle"/>
    <w:basedOn w:val="a"/>
    <w:rsid w:val="00D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F88"/>
  </w:style>
  <w:style w:type="paragraph" w:styleId="a8">
    <w:name w:val="footer"/>
    <w:basedOn w:val="a"/>
    <w:link w:val="a9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88"/>
  </w:style>
  <w:style w:type="paragraph" w:styleId="aa">
    <w:name w:val="footnote text"/>
    <w:basedOn w:val="a"/>
    <w:link w:val="1"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5E1897"/>
    <w:rPr>
      <w:sz w:val="20"/>
      <w:szCs w:val="20"/>
    </w:rPr>
  </w:style>
  <w:style w:type="character" w:customStyle="1" w:styleId="1">
    <w:name w:val="Текст сноски Знак1"/>
    <w:basedOn w:val="a0"/>
    <w:link w:val="aa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E1897"/>
    <w:rPr>
      <w:vertAlign w:val="superscript"/>
    </w:rPr>
  </w:style>
  <w:style w:type="paragraph" w:customStyle="1" w:styleId="s1">
    <w:name w:val="s_1"/>
    <w:basedOn w:val="a"/>
    <w:rsid w:val="005E189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annotation text"/>
    <w:basedOn w:val="a"/>
    <w:link w:val="ae"/>
    <w:uiPriority w:val="99"/>
    <w:unhideWhenUsed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3560E6"/>
    <w:rPr>
      <w:sz w:val="24"/>
      <w:szCs w:val="24"/>
    </w:rPr>
  </w:style>
  <w:style w:type="paragraph" w:styleId="20">
    <w:name w:val="Body Text Indent 2"/>
    <w:basedOn w:val="a"/>
    <w:link w:val="2"/>
    <w:rsid w:val="003560E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560E6"/>
  </w:style>
  <w:style w:type="paragraph" w:customStyle="1" w:styleId="msonormalcxspmiddle">
    <w:name w:val="msonormalcxspmiddle"/>
    <w:basedOn w:val="a"/>
    <w:rsid w:val="00D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F88"/>
  </w:style>
  <w:style w:type="paragraph" w:styleId="a8">
    <w:name w:val="footer"/>
    <w:basedOn w:val="a"/>
    <w:link w:val="a9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88"/>
  </w:style>
  <w:style w:type="paragraph" w:styleId="aa">
    <w:name w:val="footnote text"/>
    <w:basedOn w:val="a"/>
    <w:link w:val="1"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5E1897"/>
    <w:rPr>
      <w:sz w:val="20"/>
      <w:szCs w:val="20"/>
    </w:rPr>
  </w:style>
  <w:style w:type="character" w:customStyle="1" w:styleId="1">
    <w:name w:val="Текст сноски Знак1"/>
    <w:basedOn w:val="a0"/>
    <w:link w:val="aa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E1897"/>
    <w:rPr>
      <w:vertAlign w:val="superscript"/>
    </w:rPr>
  </w:style>
  <w:style w:type="paragraph" w:customStyle="1" w:styleId="s1">
    <w:name w:val="s_1"/>
    <w:basedOn w:val="a"/>
    <w:rsid w:val="005E189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annotation text"/>
    <w:basedOn w:val="a"/>
    <w:link w:val="ae"/>
    <w:uiPriority w:val="99"/>
    <w:unhideWhenUsed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CCBA-61F4-47D4-89E0-256A30AA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6434</Words>
  <Characters>36676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43024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cp:lastPrinted>2021-11-29T04:47:00Z</cp:lastPrinted>
  <dcterms:created xsi:type="dcterms:W3CDTF">2021-12-02T23:33:00Z</dcterms:created>
  <dcterms:modified xsi:type="dcterms:W3CDTF">2021-12-02T23:33:00Z</dcterms:modified>
</cp:coreProperties>
</file>